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A1E99">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52"/>
          <w:lang w:val="en-US" w:eastAsia="zh-CN"/>
        </w:rPr>
      </w:pPr>
      <w:r>
        <w:rPr>
          <w:rFonts w:hint="eastAsia" w:ascii="方正大标宋简体" w:hAnsi="方正大标宋简体" w:eastAsia="方正大标宋简体" w:cs="方正大标宋简体"/>
          <w:sz w:val="44"/>
          <w:szCs w:val="52"/>
          <w:lang w:val="en-US" w:eastAsia="zh-CN"/>
        </w:rPr>
        <w:t>春华秋实满园芬芳  踔厉奋发赓续前行</w:t>
      </w:r>
    </w:p>
    <w:p w14:paraId="204B9BD3">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——三门峡市第二实验幼儿园2024年工作总结</w:t>
      </w:r>
    </w:p>
    <w:p w14:paraId="0E146F0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40"/>
          <w:lang w:val="en-US" w:eastAsia="zh-CN"/>
        </w:rPr>
      </w:pPr>
      <w:r>
        <w:rPr>
          <w:rFonts w:hint="eastAsia" w:ascii="楷体_GB2312" w:hAnsi="楷体_GB2312" w:eastAsia="楷体_GB2312" w:cs="楷体_GB2312"/>
          <w:sz w:val="32"/>
          <w:szCs w:val="32"/>
          <w:lang w:val="en-US" w:eastAsia="zh-CN"/>
        </w:rPr>
        <w:t>及2025年工作计划</w:t>
      </w:r>
    </w:p>
    <w:p w14:paraId="6A03BB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p>
    <w:p w14:paraId="2BFA87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在上级主管部门的领导下，三门峡市第二实验幼儿园深入贯彻党的二十大和二十届三中全会精神，坚持以习近平新时代中国特色社会主义思想为指导，扎实开展党纪学习教育，落实立德树人根本任务，以高质量党建引领推动幼儿园高质量发展，先后荣获河南省领航幼儿园、河南省食育试点园、三门峡市教育发展共同体先进集体、国防教育月优秀组织学校、资助工作先进单位、校园保险工作先进单位等荣誉称号。现将2024年度工作及2025年工作计划汇报如下：</w:t>
      </w:r>
    </w:p>
    <w:p w14:paraId="692D19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一、2024年度工作总结</w:t>
      </w:r>
    </w:p>
    <w:p w14:paraId="4DAF01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（一）凝心铸魂，党的理想信念更加坚定自信</w:t>
      </w:r>
    </w:p>
    <w:p w14:paraId="2F8C801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 w:hAnsi="仿宋" w:eastAsia="仿宋" w:cs="仿宋"/>
          <w:b/>
          <w:bCs/>
          <w:sz w:val="32"/>
          <w:szCs w:val="32"/>
          <w:lang w:val="en-US" w:eastAsia="zh-CN"/>
        </w:rPr>
        <w:t>突出政治导向，提升理论素养。</w:t>
      </w:r>
      <w:r>
        <w:rPr>
          <w:rFonts w:hint="eastAsia" w:ascii="仿宋" w:hAnsi="仿宋" w:eastAsia="仿宋" w:cs="仿宋"/>
          <w:sz w:val="32"/>
          <w:szCs w:val="32"/>
          <w:lang w:val="en-US" w:eastAsia="zh-CN"/>
        </w:rPr>
        <w:t>坚持第一议题制度，组织学习30余次，用党的创新理论武装头脑、指导实践、推动工作。深化“党建+”模式，丰富主题党日，提升党建成效，党员队伍活力昂扬向上。</w:t>
      </w:r>
      <w:bookmarkStart w:id="0" w:name="_GoBack"/>
      <w:bookmarkEnd w:id="0"/>
    </w:p>
    <w:p w14:paraId="5014F71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b/>
          <w:bCs/>
          <w:sz w:val="32"/>
          <w:szCs w:val="32"/>
          <w:lang w:val="en-US" w:eastAsia="zh-CN"/>
        </w:rPr>
        <w:t>2.</w:t>
      </w:r>
      <w:r>
        <w:rPr>
          <w:rFonts w:hint="eastAsia" w:ascii="仿宋_GB2312" w:hAnsi="仿宋_GB2312" w:eastAsia="仿宋_GB2312" w:cs="仿宋_GB2312"/>
          <w:b/>
          <w:bCs/>
          <w:sz w:val="32"/>
          <w:szCs w:val="32"/>
          <w:lang w:val="en-US" w:eastAsia="zh-CN"/>
        </w:rPr>
        <w:t>强化</w:t>
      </w:r>
      <w:r>
        <w:rPr>
          <w:rFonts w:hint="default" w:ascii="仿宋_GB2312" w:hAnsi="仿宋_GB2312" w:eastAsia="仿宋_GB2312" w:cs="仿宋_GB2312"/>
          <w:b/>
          <w:bCs/>
          <w:sz w:val="32"/>
          <w:szCs w:val="32"/>
          <w:lang w:val="en-US" w:eastAsia="zh-CN"/>
        </w:rPr>
        <w:t>师德师风</w:t>
      </w:r>
      <w:r>
        <w:rPr>
          <w:rFonts w:hint="eastAsia" w:ascii="仿宋_GB2312" w:hAnsi="仿宋_GB2312" w:eastAsia="仿宋_GB2312" w:cs="仿宋_GB2312"/>
          <w:b/>
          <w:bCs/>
          <w:sz w:val="32"/>
          <w:szCs w:val="32"/>
          <w:lang w:val="en-US" w:eastAsia="zh-CN"/>
        </w:rPr>
        <w:t>，净化教育环境。</w:t>
      </w:r>
      <w:r>
        <w:rPr>
          <w:rFonts w:hint="eastAsia" w:ascii="仿宋" w:hAnsi="仿宋" w:eastAsia="仿宋" w:cs="仿宋"/>
          <w:sz w:val="32"/>
          <w:szCs w:val="32"/>
          <w:lang w:val="en-US" w:eastAsia="zh-CN"/>
        </w:rPr>
        <w:t>组织党员干部签订党风廉政建设责任书34份，切实履行“一岗双责”。观看警示教育片、参观三门峡市看守所警示教育基地等，筑牢拒腐防变的思想道德防线。召开师德师风警示教育大会8次，通过警示案例，强化教师职业道德和社会责任担当。</w:t>
      </w:r>
    </w:p>
    <w:p w14:paraId="67D1B5EB">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3.创新</w:t>
      </w:r>
      <w:r>
        <w:rPr>
          <w:rFonts w:hint="default" w:ascii="仿宋_GB2312" w:hAnsi="仿宋_GB2312" w:eastAsia="仿宋_GB2312" w:cs="仿宋_GB2312"/>
          <w:b/>
          <w:bCs/>
          <w:sz w:val="32"/>
          <w:szCs w:val="32"/>
          <w:lang w:val="en-US" w:eastAsia="zh-CN"/>
        </w:rPr>
        <w:t>党建活动</w:t>
      </w:r>
      <w:r>
        <w:rPr>
          <w:rFonts w:hint="eastAsia" w:ascii="仿宋_GB2312" w:hAnsi="仿宋_GB2312" w:eastAsia="仿宋_GB2312" w:cs="仿宋_GB2312"/>
          <w:b/>
          <w:bCs/>
          <w:sz w:val="32"/>
          <w:szCs w:val="32"/>
          <w:lang w:val="en-US" w:eastAsia="zh-CN"/>
        </w:rPr>
        <w:t>，</w:t>
      </w:r>
      <w:r>
        <w:rPr>
          <w:rFonts w:hint="eastAsia" w:ascii="仿宋" w:hAnsi="仿宋" w:eastAsia="仿宋" w:cs="仿宋"/>
          <w:b/>
          <w:bCs/>
          <w:sz w:val="32"/>
          <w:szCs w:val="32"/>
          <w:lang w:val="en-US" w:eastAsia="zh-CN"/>
        </w:rPr>
        <w:t>推动融合发展</w:t>
      </w:r>
      <w:r>
        <w:rPr>
          <w:rFonts w:hint="eastAsia" w:ascii="仿宋_GB2312" w:hAnsi="仿宋_GB2312" w:eastAsia="仿宋_GB2312" w:cs="仿宋_GB2312"/>
          <w:b/>
          <w:bCs/>
          <w:sz w:val="32"/>
          <w:szCs w:val="32"/>
          <w:lang w:val="en-US" w:eastAsia="zh-CN"/>
        </w:rPr>
        <w:t>。一是</w:t>
      </w:r>
      <w:r>
        <w:rPr>
          <w:rFonts w:hint="eastAsia" w:ascii="仿宋" w:hAnsi="仿宋" w:eastAsia="仿宋" w:cs="仿宋"/>
          <w:sz w:val="32"/>
          <w:szCs w:val="32"/>
          <w:lang w:val="en-US" w:eastAsia="zh-CN"/>
        </w:rPr>
        <w:t>严格执行《党员教育管理工作条例》，实施党员教育培训计划，提升发展党员质量。2024年转正党员1名，发展积极分子1名。</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认真落实“三会一课”“组织生活会”等制度，以规范的制度提高党内政治生活质量。2024年组织召开支部党员大会16次，支部委员会12次，召开组织生活会1次，提升了党员素养，凝聚了支部力量。</w:t>
      </w:r>
      <w:r>
        <w:rPr>
          <w:rFonts w:hint="eastAsia" w:ascii="仿宋_GB2312" w:hAnsi="仿宋_GB2312" w:eastAsia="仿宋_GB2312" w:cs="仿宋_GB2312"/>
          <w:b/>
          <w:bCs/>
          <w:sz w:val="32"/>
          <w:szCs w:val="32"/>
          <w:lang w:val="en-US" w:eastAsia="zh-CN"/>
        </w:rPr>
        <w:t>三是</w:t>
      </w:r>
      <w:r>
        <w:rPr>
          <w:rFonts w:hint="eastAsia" w:ascii="仿宋" w:hAnsi="仿宋" w:eastAsia="仿宋" w:cs="仿宋"/>
          <w:sz w:val="32"/>
          <w:szCs w:val="32"/>
          <w:lang w:val="en-US" w:eastAsia="zh-CN"/>
        </w:rPr>
        <w:t>开展“戴党徽、亮身份、作表率、当先锋”活动，推动党建与业务同向发力、同频共振、融合发展；开设“躬耕教坛、强国有我”公众号宣传专栏，展现优秀教师、优秀班级风采；建立党员教师听评课长效机制，在教学实践中提升业务水平，锤炼党性。</w:t>
      </w:r>
    </w:p>
    <w:p w14:paraId="4D88DE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（二）保教融合，立德树人根本任务扎实落实</w:t>
      </w:r>
    </w:p>
    <w:p w14:paraId="7CE9BB12">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1.创新实践载体</w:t>
      </w:r>
      <w:r>
        <w:rPr>
          <w:rFonts w:hint="eastAsia" w:ascii="仿宋_GB2312" w:hAnsi="仿宋_GB2312" w:eastAsia="仿宋_GB2312" w:cs="仿宋_GB2312"/>
          <w:b/>
          <w:bCs/>
          <w:sz w:val="32"/>
          <w:szCs w:val="32"/>
        </w:rPr>
        <w:t>，渗透德育教育。</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开展</w:t>
      </w:r>
      <w:r>
        <w:rPr>
          <w:rFonts w:hint="eastAsia" w:ascii="仿宋_GB2312" w:hAnsi="仿宋_GB2312" w:eastAsia="仿宋_GB2312" w:cs="仿宋_GB2312"/>
          <w:sz w:val="32"/>
          <w:szCs w:val="32"/>
        </w:rPr>
        <w:t>礼仪</w:t>
      </w:r>
      <w:r>
        <w:rPr>
          <w:rFonts w:hint="eastAsia" w:ascii="仿宋_GB2312" w:hAnsi="仿宋_GB2312" w:eastAsia="仿宋_GB2312" w:cs="仿宋_GB2312"/>
          <w:sz w:val="32"/>
          <w:szCs w:val="32"/>
          <w:lang w:val="en-US" w:eastAsia="zh-CN"/>
        </w:rPr>
        <w:t>实践活动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w:t>
      </w:r>
      <w:r>
        <w:rPr>
          <w:rFonts w:hint="eastAsia" w:ascii="仿宋_GB2312" w:hAnsi="仿宋_GB2312" w:eastAsia="仿宋_GB2312" w:cs="仿宋_GB2312"/>
          <w:sz w:val="32"/>
          <w:szCs w:val="32"/>
          <w:lang w:val="en-US" w:eastAsia="zh-CN"/>
        </w:rPr>
        <w:t>师幼</w:t>
      </w:r>
      <w:r>
        <w:rPr>
          <w:rFonts w:hint="eastAsia" w:ascii="仿宋_GB2312" w:hAnsi="仿宋_GB2312" w:eastAsia="仿宋_GB2312" w:cs="仿宋_GB2312"/>
          <w:sz w:val="32"/>
          <w:szCs w:val="32"/>
        </w:rPr>
        <w:t>良好品德和行为习惯的养成。</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清明</w:t>
      </w:r>
      <w:r>
        <w:rPr>
          <w:rFonts w:hint="eastAsia" w:ascii="仿宋_GB2312" w:hAnsi="仿宋_GB2312" w:eastAsia="仿宋_GB2312" w:cs="仿宋_GB2312"/>
          <w:sz w:val="32"/>
          <w:szCs w:val="32"/>
        </w:rPr>
        <w:t>、重阳</w:t>
      </w:r>
      <w:r>
        <w:rPr>
          <w:rFonts w:hint="eastAsia" w:ascii="仿宋_GB2312" w:hAnsi="仿宋_GB2312" w:eastAsia="仿宋_GB2312" w:cs="仿宋_GB2312"/>
          <w:sz w:val="32"/>
          <w:szCs w:val="32"/>
          <w:lang w:eastAsia="zh-CN"/>
        </w:rPr>
        <w:t>、国庆</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节</w:t>
      </w:r>
      <w:r>
        <w:rPr>
          <w:rFonts w:hint="eastAsia" w:ascii="仿宋_GB2312" w:hAnsi="仿宋_GB2312" w:eastAsia="仿宋_GB2312" w:cs="仿宋_GB2312"/>
          <w:sz w:val="32"/>
          <w:szCs w:val="32"/>
          <w:lang w:val="en-US" w:eastAsia="zh-CN"/>
        </w:rPr>
        <w:t>日主题活动</w:t>
      </w:r>
      <w:r>
        <w:rPr>
          <w:rFonts w:hint="eastAsia" w:ascii="仿宋_GB2312" w:hAnsi="仿宋_GB2312" w:eastAsia="仿宋_GB2312" w:cs="仿宋_GB2312"/>
          <w:sz w:val="32"/>
          <w:szCs w:val="32"/>
        </w:rPr>
        <w:t>，让</w:t>
      </w:r>
      <w:r>
        <w:rPr>
          <w:rFonts w:hint="eastAsia" w:ascii="仿宋_GB2312" w:hAnsi="仿宋_GB2312" w:eastAsia="仿宋_GB2312" w:cs="仿宋_GB2312"/>
          <w:sz w:val="32"/>
          <w:szCs w:val="32"/>
          <w:lang w:val="en-US" w:eastAsia="zh-CN"/>
        </w:rPr>
        <w:t>爱亲、爱家、爱国的思想</w:t>
      </w:r>
      <w:r>
        <w:rPr>
          <w:rFonts w:hint="eastAsia" w:ascii="仿宋_GB2312" w:hAnsi="仿宋_GB2312" w:eastAsia="仿宋_GB2312" w:cs="仿宋_GB2312"/>
          <w:sz w:val="32"/>
          <w:szCs w:val="32"/>
        </w:rPr>
        <w:t>植根于心灵深处</w:t>
      </w:r>
      <w:r>
        <w:rPr>
          <w:rFonts w:hint="eastAsia" w:ascii="仿宋_GB2312" w:hAnsi="仿宋_GB2312" w:eastAsia="仿宋_GB2312" w:cs="仿宋_GB2312"/>
          <w:sz w:val="32"/>
          <w:szCs w:val="32"/>
          <w:lang w:val="en-US" w:eastAsia="zh-CN"/>
        </w:rPr>
        <w:t>并得以弘扬和传承</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开展家庭教育实践活动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让爱的教育延伸到家庭和社会。</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rPr>
        <w:t>定期召开家委会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家长进课堂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家长培训</w:t>
      </w:r>
      <w:r>
        <w:rPr>
          <w:rFonts w:hint="eastAsia" w:ascii="仿宋_GB2312" w:hAnsi="仿宋_GB2312" w:eastAsia="仿宋_GB2312" w:cs="仿宋_GB2312"/>
          <w:sz w:val="32"/>
          <w:szCs w:val="32"/>
          <w:lang w:val="en-US" w:eastAsia="zh-CN"/>
        </w:rPr>
        <w:t>等活动</w:t>
      </w:r>
      <w:r>
        <w:rPr>
          <w:rFonts w:hint="eastAsia" w:ascii="仿宋_GB2312" w:hAnsi="仿宋_GB2312" w:eastAsia="仿宋_GB2312" w:cs="仿宋_GB2312"/>
          <w:sz w:val="32"/>
          <w:szCs w:val="32"/>
        </w:rPr>
        <w:t>，帮助家长提高育儿水平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w:t>
      </w:r>
      <w:r>
        <w:rPr>
          <w:rFonts w:hint="eastAsia" w:ascii="仿宋_GB2312" w:hAnsi="仿宋_GB2312" w:eastAsia="仿宋_GB2312" w:cs="仿宋_GB2312"/>
          <w:sz w:val="32"/>
          <w:szCs w:val="32"/>
          <w:lang w:val="en-US" w:eastAsia="zh-CN"/>
        </w:rPr>
        <w:t>升</w:t>
      </w:r>
      <w:r>
        <w:rPr>
          <w:rFonts w:hint="eastAsia" w:ascii="仿宋_GB2312" w:hAnsi="仿宋_GB2312" w:eastAsia="仿宋_GB2312" w:cs="仿宋_GB2312"/>
          <w:sz w:val="32"/>
          <w:szCs w:val="32"/>
        </w:rPr>
        <w:t>家园共育实效。</w:t>
      </w:r>
    </w:p>
    <w:p w14:paraId="71571B82">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2.加强教育教学，形成文化积淀。一是</w:t>
      </w:r>
      <w:r>
        <w:rPr>
          <w:rFonts w:hint="eastAsia" w:ascii="仿宋_GB2312" w:hAnsi="仿宋_GB2312" w:eastAsia="仿宋_GB2312" w:cs="仿宋_GB2312"/>
          <w:sz w:val="32"/>
          <w:szCs w:val="32"/>
          <w:lang w:val="en-US" w:eastAsia="zh-CN"/>
        </w:rPr>
        <w:t>深入实施</w:t>
      </w:r>
      <w:r>
        <w:rPr>
          <w:rFonts w:hint="eastAsia" w:ascii="仿宋_GB2312" w:hAnsi="仿宋_GB2312" w:eastAsia="仿宋_GB2312" w:cs="仿宋_GB2312"/>
          <w:sz w:val="32"/>
          <w:szCs w:val="32"/>
          <w:lang w:eastAsia="zh-CN"/>
        </w:rPr>
        <w:t>“阅</w:t>
      </w:r>
      <w:r>
        <w:rPr>
          <w:rFonts w:hint="eastAsia" w:ascii="仿宋_GB2312" w:hAnsi="仿宋_GB2312" w:eastAsia="仿宋_GB2312" w:cs="仿宋_GB2312"/>
          <w:sz w:val="32"/>
          <w:szCs w:val="32"/>
          <w:lang w:val="en-US" w:eastAsia="zh-CN"/>
        </w:rPr>
        <w:t>·动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文化</w:t>
      </w:r>
      <w:r>
        <w:rPr>
          <w:rFonts w:hint="eastAsia" w:ascii="仿宋_GB2312" w:hAnsi="仿宋_GB2312" w:eastAsia="仿宋_GB2312" w:cs="仿宋_GB2312"/>
          <w:sz w:val="32"/>
          <w:szCs w:val="32"/>
        </w:rPr>
        <w:t>园本课程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倡导“让阅读和运动像呼吸一样自然”的</w:t>
      </w:r>
      <w:r>
        <w:rPr>
          <w:rFonts w:hint="eastAsia" w:ascii="仿宋_GB2312" w:hAnsi="仿宋_GB2312" w:eastAsia="仿宋_GB2312" w:cs="仿宋_GB2312"/>
          <w:sz w:val="32"/>
          <w:szCs w:val="32"/>
          <w:lang w:val="en-US" w:eastAsia="zh-CN"/>
        </w:rPr>
        <w:t>教育</w:t>
      </w:r>
      <w:r>
        <w:rPr>
          <w:rFonts w:hint="eastAsia" w:ascii="仿宋_GB2312" w:hAnsi="仿宋_GB2312" w:eastAsia="仿宋_GB2312" w:cs="仿宋_GB2312"/>
          <w:sz w:val="32"/>
          <w:szCs w:val="32"/>
        </w:rPr>
        <w:t>理念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推动形成园所特色文化积淀。</w:t>
      </w:r>
      <w:r>
        <w:rPr>
          <w:rFonts w:hint="eastAsia" w:ascii="仿宋_GB2312" w:hAnsi="仿宋_GB2312" w:eastAsia="仿宋_GB2312" w:cs="仿宋_GB2312"/>
          <w:sz w:val="32"/>
          <w:szCs w:val="32"/>
          <w:lang w:val="en-US" w:eastAsia="zh-CN"/>
        </w:rPr>
        <w:t>举办</w:t>
      </w:r>
      <w:r>
        <w:rPr>
          <w:rFonts w:hint="eastAsia" w:ascii="仿宋_GB2312" w:hAnsi="仿宋_GB2312" w:eastAsia="仿宋_GB2312" w:cs="仿宋_GB2312"/>
          <w:sz w:val="32"/>
          <w:szCs w:val="32"/>
          <w:lang w:eastAsia="zh-CN"/>
        </w:rPr>
        <w:t>第一届“阅·动”文化节、“</w:t>
      </w:r>
      <w:r>
        <w:rPr>
          <w:rFonts w:hint="eastAsia" w:ascii="仿宋_GB2312" w:hAnsi="仿宋_GB2312" w:eastAsia="仿宋_GB2312" w:cs="仿宋_GB2312"/>
          <w:sz w:val="32"/>
          <w:szCs w:val="32"/>
          <w:lang w:val="en-US" w:eastAsia="zh-CN"/>
        </w:rPr>
        <w:t>拾忆传统、趣玩民游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春季运动会、2024年学前教育宣传月启动仪式、“跟着故事过六一”“趣味秋运、童享丰收”秋季亲子运动会、家长开放日、幼小衔接系列活动等，</w:t>
      </w:r>
      <w:r>
        <w:rPr>
          <w:rFonts w:hint="eastAsia" w:ascii="仿宋_GB2312" w:hAnsi="仿宋_GB2312" w:eastAsia="仿宋_GB2312" w:cs="仿宋_GB2312"/>
          <w:sz w:val="32"/>
          <w:szCs w:val="32"/>
          <w:lang w:eastAsia="zh-CN"/>
        </w:rPr>
        <w:t>成功传递了</w:t>
      </w:r>
      <w:r>
        <w:rPr>
          <w:rFonts w:hint="eastAsia" w:ascii="仿宋_GB2312" w:hAnsi="仿宋_GB2312" w:eastAsia="仿宋_GB2312" w:cs="仿宋_GB2312"/>
          <w:sz w:val="32"/>
          <w:szCs w:val="32"/>
          <w:lang w:val="en-US" w:eastAsia="zh-CN"/>
        </w:rPr>
        <w:t>幼儿园文化品牌的核心价值。精心策划“阅·动”文化系列推文、“最美书屋”评选、“童年有书，未来有梦”好书推荐、“童沐书香、家庭幸福”书香家庭评选等，家园密切配合，让</w:t>
      </w:r>
      <w:r>
        <w:rPr>
          <w:rFonts w:hint="eastAsia" w:ascii="仿宋_GB2312" w:hAnsi="仿宋_GB2312" w:eastAsia="仿宋_GB2312" w:cs="仿宋_GB2312"/>
          <w:sz w:val="32"/>
          <w:szCs w:val="32"/>
          <w:lang w:eastAsia="zh-CN"/>
        </w:rPr>
        <w:t>“阅·动”</w:t>
      </w:r>
      <w:r>
        <w:rPr>
          <w:rFonts w:hint="eastAsia" w:ascii="仿宋_GB2312" w:hAnsi="仿宋_GB2312" w:eastAsia="仿宋_GB2312" w:cs="仿宋_GB2312"/>
          <w:sz w:val="32"/>
          <w:szCs w:val="32"/>
          <w:lang w:val="en-US" w:eastAsia="zh-CN"/>
        </w:rPr>
        <w:t>文化点亮孩子们的童年。</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深入挖掘地域</w:t>
      </w:r>
      <w:r>
        <w:rPr>
          <w:rFonts w:hint="eastAsia" w:ascii="仿宋_GB2312" w:hAnsi="仿宋_GB2312" w:eastAsia="仿宋_GB2312" w:cs="仿宋_GB2312"/>
          <w:sz w:val="32"/>
          <w:szCs w:val="32"/>
          <w:lang w:eastAsia="zh-CN"/>
        </w:rPr>
        <w:t>食育</w:t>
      </w:r>
      <w:r>
        <w:rPr>
          <w:rFonts w:hint="eastAsia" w:ascii="仿宋_GB2312" w:hAnsi="仿宋_GB2312" w:eastAsia="仿宋_GB2312" w:cs="仿宋_GB2312"/>
          <w:sz w:val="32"/>
          <w:szCs w:val="32"/>
          <w:lang w:val="en-US" w:eastAsia="zh-CN"/>
        </w:rPr>
        <w:t>文化</w:t>
      </w:r>
      <w:r>
        <w:rPr>
          <w:rFonts w:hint="eastAsia" w:ascii="仿宋_GB2312" w:hAnsi="仿宋_GB2312" w:eastAsia="仿宋_GB2312" w:cs="仿宋_GB2312"/>
          <w:sz w:val="32"/>
          <w:szCs w:val="32"/>
          <w:lang w:eastAsia="zh-CN"/>
        </w:rPr>
        <w:t>资源，形成以五大领域为载体的四季园本化食育课程</w:t>
      </w:r>
      <w:r>
        <w:rPr>
          <w:rFonts w:hint="eastAsia" w:ascii="仿宋_GB2312" w:hAnsi="仿宋_GB2312" w:eastAsia="仿宋_GB2312" w:cs="仿宋_GB2312"/>
          <w:sz w:val="32"/>
          <w:szCs w:val="32"/>
          <w:lang w:val="en-US" w:eastAsia="zh-CN"/>
        </w:rPr>
        <w:t>172个主题活动，极大地丰富了幼儿园课程资源库。</w:t>
      </w:r>
    </w:p>
    <w:p w14:paraId="054951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w:t>
      </w:r>
      <w:r>
        <w:rPr>
          <w:rFonts w:hint="default" w:ascii="楷体" w:hAnsi="楷体" w:eastAsia="楷体" w:cs="楷体"/>
          <w:b w:val="0"/>
          <w:bCs w:val="0"/>
          <w:sz w:val="32"/>
          <w:szCs w:val="32"/>
          <w:lang w:val="en-US" w:eastAsia="zh-CN"/>
        </w:rPr>
        <w:t>教研</w:t>
      </w:r>
      <w:r>
        <w:rPr>
          <w:rFonts w:hint="eastAsia" w:ascii="楷体" w:hAnsi="楷体" w:eastAsia="楷体" w:cs="楷体"/>
          <w:b w:val="0"/>
          <w:bCs w:val="0"/>
          <w:sz w:val="32"/>
          <w:szCs w:val="32"/>
          <w:lang w:val="en-US" w:eastAsia="zh-CN"/>
        </w:rPr>
        <w:t>结合</w:t>
      </w:r>
      <w:r>
        <w:rPr>
          <w:rFonts w:hint="default" w:ascii="楷体" w:hAnsi="楷体" w:eastAsia="楷体" w:cs="楷体"/>
          <w:b w:val="0"/>
          <w:bCs w:val="0"/>
          <w:sz w:val="32"/>
          <w:szCs w:val="32"/>
          <w:lang w:val="en-US" w:eastAsia="zh-CN"/>
        </w:rPr>
        <w:t>，</w:t>
      </w:r>
      <w:r>
        <w:rPr>
          <w:rFonts w:hint="eastAsia" w:ascii="楷体" w:hAnsi="楷体" w:eastAsia="楷体" w:cs="楷体"/>
          <w:b w:val="0"/>
          <w:bCs w:val="0"/>
          <w:sz w:val="32"/>
          <w:szCs w:val="32"/>
          <w:lang w:val="en-US" w:eastAsia="zh-CN"/>
        </w:rPr>
        <w:t>教职员工</w:t>
      </w:r>
      <w:r>
        <w:rPr>
          <w:rFonts w:hint="default" w:ascii="楷体" w:hAnsi="楷体" w:eastAsia="楷体" w:cs="楷体"/>
          <w:b w:val="0"/>
          <w:bCs w:val="0"/>
          <w:sz w:val="32"/>
          <w:szCs w:val="32"/>
          <w:lang w:val="en-US" w:eastAsia="zh-CN"/>
        </w:rPr>
        <w:t>专业素养</w:t>
      </w:r>
      <w:r>
        <w:rPr>
          <w:rFonts w:hint="eastAsia" w:ascii="楷体" w:hAnsi="楷体" w:eastAsia="楷体" w:cs="楷体"/>
          <w:b w:val="0"/>
          <w:bCs w:val="0"/>
          <w:sz w:val="32"/>
          <w:szCs w:val="32"/>
          <w:lang w:val="en-US" w:eastAsia="zh-CN"/>
        </w:rPr>
        <w:t>持续提升</w:t>
      </w:r>
    </w:p>
    <w:p w14:paraId="6DC4D2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val="0"/>
          <w:bCs w:val="0"/>
          <w:sz w:val="32"/>
          <w:szCs w:val="32"/>
          <w:lang w:eastAsia="zh-CN"/>
        </w:rPr>
      </w:pPr>
      <w:r>
        <w:rPr>
          <w:rFonts w:hint="eastAsia" w:ascii="仿宋_GB2312" w:hAnsi="仿宋_GB2312" w:eastAsia="仿宋_GB2312" w:cs="仿宋_GB2312"/>
          <w:b/>
          <w:bCs/>
          <w:sz w:val="32"/>
          <w:szCs w:val="32"/>
          <w:lang w:val="en-US" w:eastAsia="zh-CN"/>
        </w:rPr>
        <w:t>一是</w:t>
      </w:r>
      <w:r>
        <w:rPr>
          <w:rFonts w:hint="default" w:ascii="仿宋_GB2312" w:hAnsi="仿宋_GB2312" w:eastAsia="仿宋_GB2312" w:cs="仿宋_GB2312"/>
          <w:b w:val="0"/>
          <w:bCs w:val="0"/>
          <w:sz w:val="32"/>
          <w:szCs w:val="32"/>
          <w:lang w:val="en-US" w:eastAsia="zh-CN"/>
        </w:rPr>
        <w:t>教研活动制度化</w:t>
      </w:r>
      <w:r>
        <w:rPr>
          <w:rFonts w:hint="eastAsia" w:ascii="仿宋_GB2312" w:hAnsi="仿宋_GB2312" w:eastAsia="仿宋_GB2312" w:cs="仿宋_GB2312"/>
          <w:b w:val="0"/>
          <w:bCs w:val="0"/>
          <w:sz w:val="32"/>
          <w:szCs w:val="32"/>
          <w:lang w:val="en-US" w:eastAsia="zh-CN"/>
        </w:rPr>
        <w:t>。坚持月度大教研每周小教研制度，年度总计开展联合教研2次，集体教研8次，分组教研30余次，教职工参与率100％。</w:t>
      </w:r>
      <w:r>
        <w:rPr>
          <w:rFonts w:hint="eastAsia" w:ascii="仿宋_GB2312" w:hAnsi="仿宋_GB2312" w:eastAsia="仿宋_GB2312" w:cs="仿宋_GB2312"/>
          <w:b/>
          <w:bCs/>
          <w:sz w:val="32"/>
          <w:szCs w:val="32"/>
          <w:lang w:val="en-US" w:eastAsia="zh-CN"/>
        </w:rPr>
        <w:t>二是</w:t>
      </w:r>
      <w:r>
        <w:rPr>
          <w:rFonts w:hint="default" w:ascii="仿宋_GB2312" w:hAnsi="仿宋_GB2312" w:eastAsia="仿宋_GB2312" w:cs="仿宋_GB2312"/>
          <w:b w:val="0"/>
          <w:bCs w:val="0"/>
          <w:sz w:val="32"/>
          <w:szCs w:val="32"/>
          <w:lang w:val="en-US" w:eastAsia="zh-CN"/>
        </w:rPr>
        <w:t>专业培训常态化</w:t>
      </w:r>
      <w:r>
        <w:rPr>
          <w:rFonts w:hint="eastAsia" w:ascii="仿宋_GB2312" w:hAnsi="仿宋_GB2312" w:eastAsia="仿宋_GB2312" w:cs="仿宋_GB2312"/>
          <w:b w:val="0"/>
          <w:bCs w:val="0"/>
          <w:sz w:val="32"/>
          <w:szCs w:val="32"/>
          <w:lang w:val="en-US" w:eastAsia="zh-CN"/>
        </w:rPr>
        <w:t>。开展领域式专家培训活动，涵盖教学方法探讨、课程设计优化、幼小衔接、主题活动与区域活动的链接、半日活动、骨干教师示范课、区域环创等，强化了学术氛围，促进了专业成长。</w:t>
      </w:r>
      <w:r>
        <w:rPr>
          <w:rFonts w:hint="eastAsia" w:ascii="仿宋_GB2312" w:hAnsi="仿宋_GB2312" w:eastAsia="仿宋_GB2312" w:cs="仿宋_GB2312"/>
          <w:b/>
          <w:bCs/>
          <w:sz w:val="32"/>
          <w:szCs w:val="32"/>
          <w:lang w:val="en-US" w:eastAsia="zh-CN"/>
        </w:rPr>
        <w:t>三是</w:t>
      </w:r>
      <w:r>
        <w:rPr>
          <w:rFonts w:hint="default" w:ascii="仿宋_GB2312" w:hAnsi="仿宋_GB2312" w:eastAsia="仿宋_GB2312" w:cs="仿宋_GB2312"/>
          <w:b w:val="0"/>
          <w:bCs w:val="0"/>
          <w:sz w:val="32"/>
          <w:szCs w:val="32"/>
          <w:lang w:val="en-US" w:eastAsia="zh-CN"/>
        </w:rPr>
        <w:t>课题研究</w:t>
      </w:r>
      <w:r>
        <w:rPr>
          <w:rFonts w:hint="eastAsia" w:ascii="仿宋_GB2312" w:hAnsi="仿宋_GB2312" w:eastAsia="仿宋_GB2312" w:cs="仿宋_GB2312"/>
          <w:b w:val="0"/>
          <w:bCs w:val="0"/>
          <w:sz w:val="32"/>
          <w:szCs w:val="32"/>
          <w:lang w:val="en-US" w:eastAsia="zh-CN"/>
        </w:rPr>
        <w:t>成果化。2024年申报省级课题1项，市级课题4项。省级结项课题2项（2023年申报）。</w:t>
      </w:r>
    </w:p>
    <w:p w14:paraId="487D77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（四）科学保育，幼儿身心健康得到全面保障</w:t>
      </w:r>
    </w:p>
    <w:p w14:paraId="4F2E9DC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1.健康检查方面，</w:t>
      </w:r>
      <w:r>
        <w:rPr>
          <w:rFonts w:hint="eastAsia" w:ascii="仿宋" w:hAnsi="仿宋" w:eastAsia="仿宋" w:cs="仿宋"/>
          <w:sz w:val="32"/>
          <w:szCs w:val="32"/>
          <w:lang w:val="en-US" w:eastAsia="zh-CN"/>
        </w:rPr>
        <w:t>坚持执行晨午检制度，有效筑牢入园健康首道防线。严格落实100%全面体检及预防接种证查验工作，并对体检结果进行评价分析，精准掌握幼儿健康状况，为后续个性化健康管理提供关键依据。</w:t>
      </w:r>
    </w:p>
    <w:p w14:paraId="162402F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2.卫生清洁方面，</w:t>
      </w:r>
      <w:r>
        <w:rPr>
          <w:rFonts w:hint="eastAsia" w:ascii="仿宋" w:hAnsi="仿宋" w:eastAsia="仿宋" w:cs="仿宋"/>
          <w:sz w:val="32"/>
          <w:szCs w:val="32"/>
          <w:lang w:val="en-US" w:eastAsia="zh-CN"/>
        </w:rPr>
        <w:t>严格遵循清洁消毒制度，坚持每周二全园大扫除，强化卫生监督，呵护幼儿健康。</w:t>
      </w:r>
    </w:p>
    <w:p w14:paraId="7965435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3.营养膳食方面，</w:t>
      </w:r>
      <w:r>
        <w:rPr>
          <w:rFonts w:hint="eastAsia" w:ascii="仿宋" w:hAnsi="仿宋" w:eastAsia="仿宋" w:cs="仿宋"/>
          <w:sz w:val="32"/>
          <w:szCs w:val="32"/>
          <w:lang w:val="en-US" w:eastAsia="zh-CN"/>
        </w:rPr>
        <w:t>精心制定带量食谱，合理进行膳食搭配。全年组织厨师进行专业技能和卫生保健知识培训</w:t>
      </w:r>
      <w:r>
        <w:rPr>
          <w:rFonts w:hint="eastAsia" w:ascii="仿宋" w:hAnsi="仿宋" w:eastAsia="仿宋"/>
          <w:sz w:val="32"/>
          <w:szCs w:val="32"/>
          <w:lang w:val="en-US" w:eastAsia="zh-CN"/>
        </w:rPr>
        <w:t>累计2</w:t>
      </w:r>
      <w:r>
        <w:rPr>
          <w:rFonts w:hint="eastAsia" w:ascii="仿宋" w:hAnsi="仿宋" w:eastAsia="仿宋"/>
          <w:sz w:val="32"/>
          <w:szCs w:val="32"/>
        </w:rPr>
        <w:t>0余次。</w:t>
      </w:r>
      <w:r>
        <w:rPr>
          <w:rFonts w:hint="eastAsia" w:ascii="仿宋" w:hAnsi="仿宋" w:eastAsia="仿宋" w:cs="仿宋"/>
          <w:sz w:val="32"/>
          <w:szCs w:val="32"/>
          <w:lang w:val="en-US" w:eastAsia="zh-CN"/>
        </w:rPr>
        <w:t>2024年度幼儿园食品安全零事故。</w:t>
      </w:r>
    </w:p>
    <w:p w14:paraId="766CC54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4.传染病防控方面，</w:t>
      </w:r>
      <w:r>
        <w:rPr>
          <w:rFonts w:hint="eastAsia" w:ascii="仿宋" w:hAnsi="仿宋" w:eastAsia="仿宋" w:cs="仿宋"/>
          <w:sz w:val="32"/>
          <w:szCs w:val="32"/>
          <w:lang w:val="en-US" w:eastAsia="zh-CN"/>
        </w:rPr>
        <w:t>深入组织传染病防控技能培训、足量储备防护物资、升级环境消毒频次与范围、密切“跟踪”缺勤幼儿等，为科学实施防控策略提供依据。</w:t>
      </w:r>
    </w:p>
    <w:p w14:paraId="491BF6A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val="0"/>
          <w:bCs w:val="0"/>
          <w:sz w:val="32"/>
          <w:szCs w:val="32"/>
          <w:lang w:val="en-US" w:eastAsia="zh-CN"/>
        </w:rPr>
      </w:pPr>
      <w:r>
        <w:rPr>
          <w:rFonts w:hint="eastAsia" w:ascii="仿宋" w:hAnsi="仿宋" w:eastAsia="仿宋" w:cs="仿宋"/>
          <w:b/>
          <w:bCs/>
          <w:sz w:val="32"/>
          <w:szCs w:val="32"/>
          <w:lang w:val="en-US" w:eastAsia="zh-CN"/>
        </w:rPr>
        <w:t>5.健康教育方面，</w:t>
      </w:r>
      <w:r>
        <w:rPr>
          <w:rFonts w:hint="eastAsia" w:ascii="仿宋" w:hAnsi="仿宋" w:eastAsia="仿宋" w:cs="仿宋"/>
          <w:sz w:val="32"/>
          <w:szCs w:val="32"/>
          <w:lang w:val="en-US" w:eastAsia="zh-CN"/>
        </w:rPr>
        <w:t>定期更新卫生保健宣传栏，内容涵盖幼儿营养、疾病预防、心理健康等多领域。季节交替期开展专题宣传，为家长提供实用健康指南。保健医深入班级开展健康小课堂，传授防病知识，提升幼儿自我保护能力。</w:t>
      </w:r>
    </w:p>
    <w:p w14:paraId="6E9A2B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（五）强化管理，师幼安全屏障始终稳固牢靠</w:t>
      </w:r>
    </w:p>
    <w:p w14:paraId="76F76192">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 w:eastAsia="仿宋"/>
          <w:b/>
          <w:sz w:val="32"/>
          <w:szCs w:val="32"/>
          <w:lang w:val="en-US" w:eastAsia="zh-CN"/>
        </w:rPr>
      </w:pPr>
      <w:r>
        <w:rPr>
          <w:rFonts w:hint="eastAsia" w:ascii="仿宋" w:hAnsi="仿宋" w:eastAsia="仿宋"/>
          <w:b/>
          <w:bCs/>
          <w:sz w:val="32"/>
          <w:szCs w:val="32"/>
          <w:lang w:val="en-US" w:eastAsia="zh-CN"/>
        </w:rPr>
        <w:t>一是</w:t>
      </w:r>
      <w:r>
        <w:rPr>
          <w:rFonts w:hint="eastAsia" w:ascii="仿宋" w:hAnsi="仿宋" w:eastAsia="仿宋"/>
          <w:b w:val="0"/>
          <w:bCs w:val="0"/>
          <w:sz w:val="32"/>
          <w:szCs w:val="32"/>
          <w:lang w:val="en-US" w:eastAsia="zh-CN"/>
        </w:rPr>
        <w:t>做好基础</w:t>
      </w:r>
      <w:r>
        <w:rPr>
          <w:rFonts w:hint="eastAsia" w:ascii="仿宋" w:hAnsi="仿宋" w:eastAsia="仿宋"/>
          <w:b w:val="0"/>
          <w:bCs w:val="0"/>
          <w:sz w:val="32"/>
          <w:szCs w:val="32"/>
          <w:lang w:eastAsia="zh-CN"/>
        </w:rPr>
        <w:t>设施设备</w:t>
      </w:r>
      <w:r>
        <w:rPr>
          <w:rFonts w:hint="eastAsia" w:ascii="仿宋" w:hAnsi="仿宋" w:eastAsia="仿宋"/>
          <w:b w:val="0"/>
          <w:bCs w:val="0"/>
          <w:sz w:val="32"/>
          <w:szCs w:val="32"/>
        </w:rPr>
        <w:t>维护</w:t>
      </w:r>
      <w:r>
        <w:rPr>
          <w:rFonts w:hint="eastAsia" w:ascii="仿宋" w:hAnsi="仿宋" w:eastAsia="仿宋"/>
          <w:b w:val="0"/>
          <w:bCs w:val="0"/>
          <w:sz w:val="32"/>
          <w:szCs w:val="32"/>
          <w:lang w:val="en-US" w:eastAsia="zh-CN"/>
        </w:rPr>
        <w:t>。</w:t>
      </w:r>
      <w:r>
        <w:rPr>
          <w:rFonts w:hint="eastAsia" w:ascii="仿宋" w:hAnsi="仿宋" w:eastAsia="仿宋"/>
          <w:sz w:val="32"/>
          <w:szCs w:val="32"/>
        </w:rPr>
        <w:t>定期对</w:t>
      </w:r>
      <w:r>
        <w:rPr>
          <w:rFonts w:hint="eastAsia" w:ascii="仿宋" w:hAnsi="仿宋" w:eastAsia="仿宋"/>
          <w:sz w:val="32"/>
          <w:szCs w:val="32"/>
          <w:lang w:val="en-US" w:eastAsia="zh-CN"/>
        </w:rPr>
        <w:t>园</w:t>
      </w:r>
      <w:r>
        <w:rPr>
          <w:rFonts w:hint="eastAsia" w:ascii="仿宋" w:hAnsi="仿宋" w:eastAsia="仿宋"/>
          <w:sz w:val="32"/>
          <w:szCs w:val="32"/>
        </w:rPr>
        <w:t>舍、围墙、体育</w:t>
      </w:r>
      <w:r>
        <w:rPr>
          <w:rFonts w:hint="eastAsia" w:ascii="仿宋" w:hAnsi="仿宋" w:eastAsia="仿宋"/>
          <w:sz w:val="32"/>
          <w:szCs w:val="32"/>
          <w:lang w:eastAsia="zh-CN"/>
        </w:rPr>
        <w:t>器材</w:t>
      </w:r>
      <w:r>
        <w:rPr>
          <w:rFonts w:hint="eastAsia" w:ascii="仿宋" w:hAnsi="仿宋" w:eastAsia="仿宋"/>
          <w:sz w:val="32"/>
          <w:szCs w:val="32"/>
        </w:rPr>
        <w:t>以及水电</w:t>
      </w:r>
      <w:r>
        <w:rPr>
          <w:rFonts w:hint="eastAsia" w:ascii="仿宋" w:hAnsi="仿宋" w:eastAsia="仿宋"/>
          <w:sz w:val="32"/>
          <w:szCs w:val="32"/>
          <w:lang w:val="en-US" w:eastAsia="zh-CN"/>
        </w:rPr>
        <w:t>等</w:t>
      </w:r>
      <w:r>
        <w:rPr>
          <w:rFonts w:hint="eastAsia" w:ascii="仿宋" w:hAnsi="仿宋" w:eastAsia="仿宋"/>
          <w:sz w:val="32"/>
          <w:szCs w:val="32"/>
        </w:rPr>
        <w:t>消防设</w:t>
      </w:r>
      <w:r>
        <w:rPr>
          <w:rFonts w:hint="eastAsia" w:ascii="仿宋" w:hAnsi="仿宋" w:eastAsia="仿宋"/>
          <w:sz w:val="32"/>
          <w:szCs w:val="32"/>
          <w:lang w:val="en-US" w:eastAsia="zh-CN"/>
        </w:rPr>
        <w:t>备、</w:t>
      </w:r>
      <w:r>
        <w:rPr>
          <w:rFonts w:hint="eastAsia" w:ascii="仿宋" w:hAnsi="仿宋" w:eastAsia="仿宋"/>
          <w:sz w:val="32"/>
          <w:szCs w:val="32"/>
        </w:rPr>
        <w:t>火灾隐患进行排查，</w:t>
      </w:r>
      <w:r>
        <w:rPr>
          <w:rFonts w:hint="eastAsia" w:ascii="仿宋" w:hAnsi="仿宋" w:eastAsia="仿宋"/>
          <w:sz w:val="32"/>
          <w:szCs w:val="32"/>
          <w:lang w:val="en-US" w:eastAsia="zh-CN"/>
        </w:rPr>
        <w:t>补齐微型消防站配置等。</w:t>
      </w:r>
      <w:r>
        <w:rPr>
          <w:rFonts w:hint="eastAsia" w:ascii="仿宋" w:hAnsi="仿宋" w:eastAsia="仿宋"/>
          <w:sz w:val="32"/>
          <w:szCs w:val="32"/>
          <w:lang w:eastAsia="zh-CN"/>
        </w:rPr>
        <w:t>2024</w:t>
      </w:r>
      <w:r>
        <w:rPr>
          <w:rFonts w:hint="eastAsia" w:ascii="仿宋" w:hAnsi="仿宋" w:eastAsia="仿宋"/>
          <w:sz w:val="32"/>
          <w:szCs w:val="32"/>
        </w:rPr>
        <w:t>年维修、更换桌椅、门窗、</w:t>
      </w:r>
      <w:r>
        <w:rPr>
          <w:rFonts w:hint="eastAsia" w:ascii="仿宋" w:hAnsi="仿宋" w:eastAsia="仿宋"/>
          <w:sz w:val="32"/>
          <w:szCs w:val="32"/>
          <w:lang w:eastAsia="zh-CN"/>
        </w:rPr>
        <w:t>消防指示灯、灭火器、</w:t>
      </w:r>
      <w:r>
        <w:rPr>
          <w:rFonts w:hint="eastAsia" w:ascii="仿宋" w:hAnsi="仿宋" w:eastAsia="仿宋"/>
          <w:sz w:val="32"/>
          <w:szCs w:val="32"/>
        </w:rPr>
        <w:t>幼儿玩教具等</w:t>
      </w:r>
      <w:r>
        <w:rPr>
          <w:rFonts w:hint="eastAsia" w:ascii="仿宋" w:hAnsi="仿宋" w:eastAsia="仿宋"/>
          <w:sz w:val="32"/>
          <w:szCs w:val="32"/>
          <w:lang w:val="en-US" w:eastAsia="zh-CN"/>
        </w:rPr>
        <w:t>65</w:t>
      </w:r>
      <w:r>
        <w:rPr>
          <w:rFonts w:hint="eastAsia" w:ascii="仿宋" w:hAnsi="仿宋" w:eastAsia="仿宋"/>
          <w:sz w:val="32"/>
          <w:szCs w:val="32"/>
        </w:rPr>
        <w:t>0余次</w:t>
      </w:r>
      <w:r>
        <w:rPr>
          <w:rFonts w:hint="eastAsia" w:ascii="仿宋" w:hAnsi="仿宋" w:eastAsia="仿宋"/>
          <w:sz w:val="32"/>
          <w:szCs w:val="32"/>
          <w:lang w:eastAsia="zh-CN"/>
        </w:rPr>
        <w:t>，</w:t>
      </w:r>
      <w:r>
        <w:rPr>
          <w:rFonts w:hint="eastAsia" w:ascii="仿宋" w:hAnsi="仿宋" w:eastAsia="仿宋"/>
          <w:sz w:val="32"/>
          <w:szCs w:val="32"/>
          <w:lang w:val="en-US" w:eastAsia="zh-CN"/>
        </w:rPr>
        <w:t>开展消防检测1次、消防维护12次、更换消防喷淋设施及报警系统配件10余次。</w:t>
      </w:r>
      <w:r>
        <w:rPr>
          <w:rFonts w:hint="eastAsia" w:ascii="仿宋" w:hAnsi="仿宋" w:eastAsia="仿宋"/>
          <w:b/>
          <w:bCs/>
          <w:sz w:val="32"/>
          <w:szCs w:val="32"/>
          <w:lang w:val="en-US" w:eastAsia="zh-CN"/>
        </w:rPr>
        <w:t>二是</w:t>
      </w:r>
      <w:r>
        <w:rPr>
          <w:rFonts w:hint="eastAsia" w:ascii="仿宋" w:hAnsi="仿宋" w:eastAsia="仿宋"/>
          <w:b w:val="0"/>
          <w:bCs w:val="0"/>
          <w:sz w:val="32"/>
          <w:szCs w:val="32"/>
          <w:lang w:val="en-US" w:eastAsia="zh-CN"/>
        </w:rPr>
        <w:t>经常性</w:t>
      </w:r>
      <w:r>
        <w:rPr>
          <w:rFonts w:hint="eastAsia" w:ascii="仿宋" w:hAnsi="仿宋" w:eastAsia="仿宋"/>
          <w:sz w:val="32"/>
          <w:szCs w:val="32"/>
          <w:lang w:val="en-US" w:eastAsia="zh-CN"/>
        </w:rPr>
        <w:t>开展消防安全主题教育、消防知识培训、消防应急疏散演练等，提高全体师幼的消防安全意识。</w:t>
      </w:r>
      <w:r>
        <w:rPr>
          <w:rFonts w:hint="eastAsia" w:ascii="仿宋_GB2312" w:hAnsi="仿宋" w:eastAsia="仿宋_GB2312"/>
          <w:b/>
          <w:sz w:val="32"/>
          <w:szCs w:val="32"/>
          <w:lang w:eastAsia="zh-CN"/>
        </w:rPr>
        <w:t>三是</w:t>
      </w:r>
      <w:r>
        <w:rPr>
          <w:rFonts w:hint="eastAsia" w:ascii="仿宋_GB2312" w:hAnsi="仿宋" w:eastAsia="仿宋_GB2312"/>
          <w:b w:val="0"/>
          <w:bCs/>
          <w:sz w:val="32"/>
          <w:szCs w:val="32"/>
        </w:rPr>
        <w:t>加强食品安全管理</w:t>
      </w:r>
      <w:r>
        <w:rPr>
          <w:rFonts w:hint="eastAsia" w:ascii="仿宋_GB2312" w:hAnsi="仿宋" w:eastAsia="仿宋_GB2312"/>
          <w:b w:val="0"/>
          <w:bCs/>
          <w:sz w:val="32"/>
          <w:szCs w:val="32"/>
          <w:lang w:eastAsia="zh-CN"/>
        </w:rPr>
        <w:t>。</w:t>
      </w:r>
      <w:r>
        <w:rPr>
          <w:rFonts w:hint="eastAsia" w:ascii="仿宋" w:hAnsi="仿宋" w:eastAsia="仿宋"/>
          <w:sz w:val="32"/>
          <w:szCs w:val="32"/>
        </w:rPr>
        <w:t>严格执行国家有关食品</w:t>
      </w:r>
      <w:r>
        <w:rPr>
          <w:rFonts w:hint="eastAsia" w:ascii="仿宋" w:hAnsi="仿宋" w:eastAsia="仿宋"/>
          <w:sz w:val="32"/>
          <w:szCs w:val="32"/>
          <w:lang w:eastAsia="zh-CN"/>
        </w:rPr>
        <w:t>安全</w:t>
      </w:r>
      <w:r>
        <w:rPr>
          <w:rFonts w:hint="eastAsia" w:ascii="仿宋" w:hAnsi="仿宋" w:eastAsia="仿宋"/>
          <w:sz w:val="32"/>
          <w:szCs w:val="32"/>
        </w:rPr>
        <w:t>要求，</w:t>
      </w:r>
      <w:r>
        <w:rPr>
          <w:rFonts w:hint="eastAsia" w:ascii="仿宋" w:hAnsi="仿宋" w:eastAsia="仿宋"/>
          <w:sz w:val="32"/>
          <w:szCs w:val="32"/>
          <w:lang w:val="en-US" w:eastAsia="zh-CN"/>
        </w:rPr>
        <w:t>规范招标，</w:t>
      </w:r>
      <w:r>
        <w:rPr>
          <w:rFonts w:hint="eastAsia" w:ascii="仿宋" w:hAnsi="仿宋" w:eastAsia="仿宋"/>
          <w:sz w:val="32"/>
          <w:szCs w:val="32"/>
          <w:lang w:eastAsia="zh-CN"/>
        </w:rPr>
        <w:t>定点采购食材，</w:t>
      </w:r>
      <w:r>
        <w:rPr>
          <w:rFonts w:hint="eastAsia" w:ascii="仿宋" w:hAnsi="仿宋" w:eastAsia="仿宋"/>
          <w:sz w:val="32"/>
          <w:szCs w:val="32"/>
          <w:lang w:val="en-US" w:eastAsia="zh-CN"/>
        </w:rPr>
        <w:t>每天将进货台账、消毒、留样、索证索票等上传至“线上三门峡”APP监管平台，</w:t>
      </w:r>
      <w:r>
        <w:rPr>
          <w:rFonts w:hint="eastAsia" w:ascii="仿宋" w:hAnsi="仿宋" w:eastAsia="仿宋"/>
          <w:sz w:val="32"/>
          <w:szCs w:val="32"/>
        </w:rPr>
        <w:t>把好采购</w:t>
      </w:r>
      <w:r>
        <w:rPr>
          <w:rFonts w:hint="eastAsia" w:ascii="仿宋" w:hAnsi="仿宋" w:eastAsia="仿宋"/>
          <w:sz w:val="32"/>
          <w:szCs w:val="32"/>
          <w:lang w:val="en-US" w:eastAsia="zh-CN"/>
        </w:rPr>
        <w:t>-</w:t>
      </w:r>
      <w:r>
        <w:rPr>
          <w:rFonts w:hint="eastAsia" w:ascii="仿宋" w:hAnsi="仿宋" w:eastAsia="仿宋"/>
          <w:sz w:val="32"/>
          <w:szCs w:val="32"/>
        </w:rPr>
        <w:t>加工</w:t>
      </w:r>
      <w:r>
        <w:rPr>
          <w:rFonts w:hint="eastAsia" w:ascii="仿宋" w:hAnsi="仿宋" w:eastAsia="仿宋"/>
          <w:sz w:val="32"/>
          <w:szCs w:val="32"/>
          <w:lang w:val="en-US" w:eastAsia="zh-CN"/>
        </w:rPr>
        <w:t>-</w:t>
      </w:r>
      <w:r>
        <w:rPr>
          <w:rFonts w:hint="eastAsia" w:ascii="仿宋" w:hAnsi="仿宋" w:eastAsia="仿宋"/>
          <w:sz w:val="32"/>
          <w:szCs w:val="32"/>
        </w:rPr>
        <w:t>分发</w:t>
      </w:r>
      <w:r>
        <w:rPr>
          <w:rFonts w:hint="eastAsia" w:ascii="仿宋" w:hAnsi="仿宋" w:eastAsia="仿宋"/>
          <w:sz w:val="32"/>
          <w:szCs w:val="32"/>
          <w:lang w:val="en-US" w:eastAsia="zh-CN"/>
        </w:rPr>
        <w:t>-</w:t>
      </w:r>
      <w:r>
        <w:rPr>
          <w:rFonts w:hint="eastAsia" w:ascii="仿宋" w:hAnsi="仿宋" w:eastAsia="仿宋"/>
          <w:sz w:val="32"/>
          <w:szCs w:val="32"/>
        </w:rPr>
        <w:t>食用</w:t>
      </w:r>
      <w:r>
        <w:rPr>
          <w:rFonts w:hint="eastAsia" w:ascii="仿宋" w:hAnsi="仿宋" w:eastAsia="仿宋"/>
          <w:sz w:val="32"/>
          <w:szCs w:val="32"/>
          <w:lang w:val="en-US" w:eastAsia="zh-CN"/>
        </w:rPr>
        <w:t>各个</w:t>
      </w:r>
      <w:r>
        <w:rPr>
          <w:rFonts w:hint="eastAsia" w:ascii="仿宋" w:hAnsi="仿宋" w:eastAsia="仿宋"/>
          <w:sz w:val="32"/>
          <w:szCs w:val="32"/>
        </w:rPr>
        <w:t>环节。</w:t>
      </w:r>
      <w:r>
        <w:rPr>
          <w:rFonts w:hint="eastAsia" w:ascii="仿宋_GB2312" w:hAnsi="仿宋" w:eastAsia="仿宋_GB2312"/>
          <w:sz w:val="32"/>
          <w:szCs w:val="32"/>
          <w:lang w:val="en-US" w:eastAsia="zh-CN"/>
        </w:rPr>
        <w:t>四</w:t>
      </w:r>
      <w:r>
        <w:rPr>
          <w:rFonts w:hint="eastAsia" w:ascii="仿宋_GB2312" w:hAnsi="仿宋" w:eastAsia="仿宋_GB2312"/>
          <w:b/>
          <w:sz w:val="32"/>
          <w:szCs w:val="32"/>
          <w:lang w:eastAsia="zh-CN"/>
        </w:rPr>
        <w:t>是</w:t>
      </w:r>
      <w:r>
        <w:rPr>
          <w:rFonts w:hint="eastAsia" w:ascii="仿宋_GB2312" w:hAnsi="仿宋" w:eastAsia="仿宋_GB2312"/>
          <w:b w:val="0"/>
          <w:bCs/>
          <w:sz w:val="32"/>
          <w:szCs w:val="32"/>
        </w:rPr>
        <w:t>严</w:t>
      </w:r>
      <w:r>
        <w:rPr>
          <w:rFonts w:hint="eastAsia" w:ascii="仿宋_GB2312" w:hAnsi="仿宋" w:eastAsia="仿宋_GB2312"/>
          <w:b w:val="0"/>
          <w:bCs/>
          <w:sz w:val="32"/>
          <w:szCs w:val="32"/>
          <w:lang w:val="en-US" w:eastAsia="zh-CN"/>
        </w:rPr>
        <w:t>格</w:t>
      </w:r>
      <w:r>
        <w:rPr>
          <w:rFonts w:hint="eastAsia" w:ascii="仿宋_GB2312" w:hAnsi="仿宋" w:eastAsia="仿宋_GB2312"/>
          <w:b w:val="0"/>
          <w:bCs/>
          <w:sz w:val="32"/>
          <w:szCs w:val="32"/>
        </w:rPr>
        <w:t>门卫工作</w:t>
      </w:r>
      <w:r>
        <w:rPr>
          <w:rFonts w:hint="eastAsia" w:ascii="仿宋_GB2312" w:hAnsi="仿宋" w:eastAsia="仿宋_GB2312"/>
          <w:b w:val="0"/>
          <w:bCs/>
          <w:sz w:val="32"/>
          <w:szCs w:val="32"/>
          <w:lang w:val="en-US" w:eastAsia="zh-CN"/>
        </w:rPr>
        <w:t>及</w:t>
      </w:r>
      <w:r>
        <w:rPr>
          <w:rFonts w:hint="eastAsia" w:ascii="仿宋_GB2312" w:hAnsi="仿宋" w:eastAsia="仿宋_GB2312"/>
          <w:b w:val="0"/>
          <w:bCs/>
          <w:sz w:val="32"/>
          <w:szCs w:val="32"/>
        </w:rPr>
        <w:t>校园周边治理</w:t>
      </w:r>
      <w:r>
        <w:rPr>
          <w:rFonts w:hint="eastAsia" w:ascii="仿宋_GB2312" w:hAnsi="仿宋" w:eastAsia="仿宋_GB2312"/>
          <w:b w:val="0"/>
          <w:bCs/>
          <w:sz w:val="32"/>
          <w:szCs w:val="32"/>
          <w:lang w:eastAsia="zh-CN"/>
        </w:rPr>
        <w:t>。</w:t>
      </w:r>
      <w:r>
        <w:rPr>
          <w:rFonts w:hint="eastAsia" w:ascii="仿宋" w:hAnsi="仿宋" w:eastAsia="仿宋"/>
          <w:sz w:val="32"/>
          <w:szCs w:val="32"/>
        </w:rPr>
        <w:t>落实门卫值班制度，</w:t>
      </w:r>
      <w:r>
        <w:rPr>
          <w:rFonts w:hint="eastAsia" w:ascii="仿宋" w:hAnsi="仿宋" w:eastAsia="仿宋"/>
          <w:sz w:val="32"/>
          <w:szCs w:val="32"/>
          <w:lang w:val="en-US" w:eastAsia="zh-CN"/>
        </w:rPr>
        <w:t>完善</w:t>
      </w:r>
      <w:r>
        <w:rPr>
          <w:rFonts w:hint="eastAsia" w:ascii="仿宋" w:hAnsi="仿宋" w:eastAsia="仿宋"/>
          <w:sz w:val="32"/>
          <w:szCs w:val="32"/>
        </w:rPr>
        <w:t>外来人员、车辆登记以及接送幼儿等管理制度，</w:t>
      </w:r>
      <w:r>
        <w:rPr>
          <w:rFonts w:hint="eastAsia" w:ascii="仿宋" w:hAnsi="仿宋" w:eastAsia="仿宋"/>
          <w:sz w:val="32"/>
          <w:szCs w:val="32"/>
          <w:lang w:eastAsia="zh-CN"/>
        </w:rPr>
        <w:t>做好登记，建立台账。</w:t>
      </w:r>
      <w:r>
        <w:rPr>
          <w:rFonts w:hint="eastAsia" w:ascii="仿宋" w:hAnsi="仿宋" w:eastAsia="仿宋"/>
          <w:sz w:val="32"/>
          <w:szCs w:val="32"/>
        </w:rPr>
        <w:t>联合有关部门开展</w:t>
      </w:r>
      <w:r>
        <w:rPr>
          <w:rFonts w:hint="eastAsia" w:ascii="仿宋" w:hAnsi="仿宋" w:eastAsia="仿宋"/>
          <w:sz w:val="32"/>
          <w:szCs w:val="32"/>
          <w:lang w:eastAsia="zh-CN"/>
        </w:rPr>
        <w:t>校园周边秩序、“一盔一带”</w:t>
      </w:r>
      <w:r>
        <w:rPr>
          <w:rFonts w:hint="eastAsia" w:ascii="仿宋" w:hAnsi="仿宋" w:eastAsia="仿宋"/>
          <w:sz w:val="32"/>
          <w:szCs w:val="32"/>
          <w:lang w:val="en-US" w:eastAsia="zh-CN"/>
        </w:rPr>
        <w:t>等</w:t>
      </w:r>
      <w:r>
        <w:rPr>
          <w:rFonts w:hint="eastAsia" w:ascii="仿宋" w:hAnsi="仿宋" w:eastAsia="仿宋"/>
          <w:sz w:val="32"/>
          <w:szCs w:val="32"/>
          <w:lang w:eastAsia="zh-CN"/>
        </w:rPr>
        <w:t>综合</w:t>
      </w:r>
      <w:r>
        <w:rPr>
          <w:rFonts w:hint="eastAsia" w:ascii="仿宋" w:hAnsi="仿宋" w:eastAsia="仿宋"/>
          <w:sz w:val="32"/>
          <w:szCs w:val="32"/>
          <w:lang w:val="en-US" w:eastAsia="zh-CN"/>
        </w:rPr>
        <w:t>治理</w:t>
      </w:r>
      <w:r>
        <w:rPr>
          <w:rFonts w:hint="eastAsia" w:ascii="仿宋" w:hAnsi="仿宋" w:eastAsia="仿宋"/>
          <w:sz w:val="32"/>
          <w:szCs w:val="32"/>
          <w:lang w:eastAsia="zh-CN"/>
        </w:rPr>
        <w:t>工作</w:t>
      </w:r>
      <w:r>
        <w:rPr>
          <w:rFonts w:hint="eastAsia" w:ascii="仿宋" w:hAnsi="仿宋" w:eastAsia="仿宋"/>
          <w:sz w:val="32"/>
          <w:szCs w:val="32"/>
        </w:rPr>
        <w:t>，确保校园周边无非法经营、无违章搭建，确保机动车、非机动车无乱停乱放现象，</w:t>
      </w:r>
      <w:r>
        <w:rPr>
          <w:rFonts w:hint="eastAsia" w:ascii="仿宋" w:hAnsi="仿宋" w:eastAsia="仿宋"/>
          <w:sz w:val="32"/>
          <w:szCs w:val="32"/>
          <w:lang w:val="en-US" w:eastAsia="zh-CN"/>
        </w:rPr>
        <w:t>接送</w:t>
      </w:r>
      <w:r>
        <w:rPr>
          <w:rFonts w:hint="eastAsia" w:ascii="仿宋" w:hAnsi="仿宋" w:eastAsia="仿宋"/>
          <w:sz w:val="32"/>
          <w:szCs w:val="32"/>
          <w:lang w:eastAsia="zh-CN"/>
        </w:rPr>
        <w:t>幼儿</w:t>
      </w:r>
      <w:r>
        <w:rPr>
          <w:rFonts w:hint="eastAsia" w:ascii="仿宋" w:hAnsi="仿宋" w:eastAsia="仿宋"/>
          <w:sz w:val="32"/>
          <w:szCs w:val="32"/>
          <w:lang w:val="en-US" w:eastAsia="zh-CN"/>
        </w:rPr>
        <w:t>秩序良好</w:t>
      </w:r>
      <w:r>
        <w:rPr>
          <w:rFonts w:hint="eastAsia" w:ascii="仿宋" w:hAnsi="仿宋" w:eastAsia="仿宋"/>
          <w:sz w:val="32"/>
          <w:szCs w:val="32"/>
        </w:rPr>
        <w:t>。</w:t>
      </w:r>
      <w:r>
        <w:rPr>
          <w:rFonts w:hint="eastAsia" w:ascii="仿宋_GB2312" w:hAnsi="仿宋" w:eastAsia="仿宋_GB2312"/>
          <w:b/>
          <w:bCs/>
          <w:sz w:val="32"/>
          <w:szCs w:val="32"/>
          <w:lang w:val="en-US" w:eastAsia="zh-CN"/>
        </w:rPr>
        <w:t>五是</w:t>
      </w:r>
      <w:r>
        <w:rPr>
          <w:rFonts w:hint="eastAsia" w:ascii="仿宋_GB2312" w:hAnsi="仿宋" w:eastAsia="仿宋_GB2312"/>
          <w:b w:val="0"/>
          <w:bCs w:val="0"/>
          <w:sz w:val="32"/>
          <w:szCs w:val="32"/>
          <w:lang w:val="en-US" w:eastAsia="zh-CN"/>
        </w:rPr>
        <w:t>加强</w:t>
      </w:r>
      <w:r>
        <w:rPr>
          <w:rFonts w:hint="eastAsia" w:ascii="仿宋_GB2312" w:hAnsi="仿宋" w:eastAsia="仿宋_GB2312"/>
          <w:b w:val="0"/>
          <w:bCs/>
          <w:sz w:val="32"/>
          <w:szCs w:val="32"/>
        </w:rPr>
        <w:t>未成年人溺亡预防</w:t>
      </w:r>
      <w:r>
        <w:rPr>
          <w:rFonts w:hint="eastAsia" w:ascii="仿宋_GB2312" w:hAnsi="仿宋" w:eastAsia="仿宋_GB2312"/>
          <w:b w:val="0"/>
          <w:bCs/>
          <w:sz w:val="32"/>
          <w:szCs w:val="32"/>
          <w:lang w:eastAsia="zh-CN"/>
        </w:rPr>
        <w:t>。</w:t>
      </w:r>
      <w:r>
        <w:rPr>
          <w:rFonts w:hint="eastAsia" w:ascii="仿宋" w:hAnsi="仿宋" w:eastAsia="仿宋"/>
          <w:sz w:val="32"/>
          <w:szCs w:val="32"/>
        </w:rPr>
        <w:t>通过公共安全教育课、校园宣传等形式开展预防溺水安全教育，</w:t>
      </w:r>
      <w:r>
        <w:rPr>
          <w:rFonts w:hint="eastAsia" w:ascii="仿宋" w:hAnsi="仿宋" w:eastAsia="仿宋"/>
          <w:sz w:val="32"/>
          <w:szCs w:val="32"/>
          <w:lang w:eastAsia="zh-CN"/>
        </w:rPr>
        <w:t>发放《防溺水致家长的一封信》</w:t>
      </w:r>
      <w:r>
        <w:rPr>
          <w:rFonts w:hint="eastAsia" w:ascii="仿宋" w:hAnsi="仿宋" w:eastAsia="仿宋"/>
          <w:sz w:val="32"/>
          <w:szCs w:val="32"/>
          <w:lang w:val="en-US" w:eastAsia="zh-CN"/>
        </w:rPr>
        <w:t>1000余份</w:t>
      </w:r>
      <w:r>
        <w:rPr>
          <w:rFonts w:hint="eastAsia" w:ascii="仿宋" w:hAnsi="仿宋" w:eastAsia="仿宋"/>
          <w:sz w:val="32"/>
          <w:szCs w:val="32"/>
          <w:lang w:eastAsia="zh-CN"/>
        </w:rPr>
        <w:t>。</w:t>
      </w:r>
      <w:r>
        <w:rPr>
          <w:rFonts w:hint="eastAsia" w:ascii="仿宋" w:hAnsi="仿宋" w:eastAsia="仿宋"/>
          <w:sz w:val="32"/>
          <w:szCs w:val="32"/>
        </w:rPr>
        <w:t>通过短信、微信等</w:t>
      </w:r>
      <w:r>
        <w:rPr>
          <w:rFonts w:hint="eastAsia" w:ascii="仿宋" w:hAnsi="仿宋" w:eastAsia="仿宋"/>
          <w:color w:val="auto"/>
          <w:sz w:val="32"/>
          <w:szCs w:val="32"/>
        </w:rPr>
        <w:t>向</w:t>
      </w:r>
      <w:r>
        <w:rPr>
          <w:rFonts w:hint="eastAsia" w:ascii="仿宋" w:hAnsi="仿宋" w:eastAsia="仿宋"/>
          <w:color w:val="auto"/>
          <w:sz w:val="32"/>
          <w:szCs w:val="32"/>
          <w:lang w:eastAsia="zh-CN"/>
        </w:rPr>
        <w:t>幼儿</w:t>
      </w:r>
      <w:r>
        <w:rPr>
          <w:rFonts w:hint="eastAsia" w:ascii="仿宋" w:hAnsi="仿宋" w:eastAsia="仿宋"/>
          <w:color w:val="auto"/>
          <w:sz w:val="32"/>
          <w:szCs w:val="32"/>
        </w:rPr>
        <w:t>家长发送不少于一次</w:t>
      </w:r>
      <w:r>
        <w:rPr>
          <w:rFonts w:hint="eastAsia" w:ascii="仿宋" w:hAnsi="仿宋" w:eastAsia="仿宋"/>
          <w:color w:val="auto"/>
          <w:sz w:val="32"/>
          <w:szCs w:val="32"/>
          <w:lang w:val="en-US" w:eastAsia="zh-CN"/>
        </w:rPr>
        <w:t>的</w:t>
      </w:r>
      <w:r>
        <w:rPr>
          <w:rFonts w:hint="eastAsia" w:ascii="仿宋" w:hAnsi="仿宋" w:eastAsia="仿宋"/>
          <w:color w:val="auto"/>
          <w:sz w:val="32"/>
          <w:szCs w:val="32"/>
        </w:rPr>
        <w:t>防溺水提醒信息</w:t>
      </w:r>
      <w:r>
        <w:rPr>
          <w:rFonts w:hint="eastAsia" w:ascii="仿宋" w:hAnsi="仿宋" w:eastAsia="仿宋"/>
          <w:color w:val="auto"/>
          <w:sz w:val="32"/>
          <w:szCs w:val="32"/>
          <w:lang w:eastAsia="zh-CN"/>
        </w:rPr>
        <w:t>。</w:t>
      </w:r>
      <w:r>
        <w:rPr>
          <w:rFonts w:hint="eastAsia" w:ascii="仿宋_GB2312" w:hAnsi="仿宋" w:eastAsia="仿宋_GB2312"/>
          <w:b/>
          <w:sz w:val="32"/>
          <w:szCs w:val="32"/>
          <w:lang w:val="en-US" w:eastAsia="zh-CN"/>
        </w:rPr>
        <w:t>六是</w:t>
      </w:r>
      <w:r>
        <w:rPr>
          <w:rFonts w:hint="eastAsia" w:ascii="仿宋_GB2312" w:hAnsi="仿宋" w:eastAsia="仿宋_GB2312"/>
          <w:b w:val="0"/>
          <w:bCs/>
          <w:sz w:val="32"/>
          <w:szCs w:val="32"/>
          <w:lang w:val="en-US" w:eastAsia="zh-CN"/>
        </w:rPr>
        <w:t>竭力做好反暴恐工作。</w:t>
      </w:r>
      <w:r>
        <w:rPr>
          <w:rFonts w:hint="eastAsia" w:ascii="仿宋" w:hAnsi="仿宋" w:eastAsia="仿宋"/>
          <w:sz w:val="32"/>
          <w:szCs w:val="32"/>
        </w:rPr>
        <w:t>完善反恐防暴应急预案、加强安保队伍建设、做好安保器材配备和补充，开展安保隐患排查和教育宣传，提高了师幼和家长的反恐意识</w:t>
      </w:r>
      <w:r>
        <w:rPr>
          <w:rFonts w:hint="eastAsia" w:ascii="仿宋" w:hAnsi="仿宋" w:eastAsia="仿宋"/>
          <w:sz w:val="32"/>
          <w:szCs w:val="32"/>
          <w:lang w:eastAsia="zh-CN"/>
        </w:rPr>
        <w:t>。</w:t>
      </w:r>
      <w:r>
        <w:rPr>
          <w:rFonts w:hint="eastAsia" w:ascii="仿宋" w:hAnsi="仿宋" w:eastAsia="仿宋"/>
          <w:sz w:val="32"/>
          <w:szCs w:val="32"/>
          <w:lang w:val="en-US" w:eastAsia="zh-CN"/>
        </w:rPr>
        <w:t>2024年进行了40余人次的有无</w:t>
      </w:r>
      <w:r>
        <w:rPr>
          <w:rFonts w:hint="eastAsia" w:ascii="仿宋" w:hAnsi="仿宋" w:eastAsia="仿宋"/>
          <w:sz w:val="32"/>
          <w:szCs w:val="32"/>
          <w:lang w:eastAsia="zh-CN"/>
        </w:rPr>
        <w:t>犯罪记录审查</w:t>
      </w:r>
      <w:r>
        <w:rPr>
          <w:rFonts w:hint="eastAsia" w:ascii="仿宋" w:hAnsi="仿宋" w:eastAsia="仿宋"/>
          <w:sz w:val="32"/>
          <w:szCs w:val="32"/>
          <w:lang w:val="en-US" w:eastAsia="zh-CN"/>
        </w:rPr>
        <w:t>工作。</w:t>
      </w:r>
    </w:p>
    <w:p w14:paraId="3CA212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b w:val="0"/>
          <w:bCs w:val="0"/>
          <w:sz w:val="32"/>
          <w:szCs w:val="32"/>
          <w:lang w:val="en-US" w:eastAsia="zh-CN"/>
        </w:rPr>
        <w:t>（六）</w:t>
      </w:r>
      <w:r>
        <w:rPr>
          <w:rFonts w:hint="eastAsia" w:ascii="楷体" w:hAnsi="楷体" w:eastAsia="楷体" w:cs="楷体"/>
          <w:b w:val="0"/>
          <w:bCs w:val="0"/>
          <w:sz w:val="32"/>
          <w:szCs w:val="32"/>
        </w:rPr>
        <w:t>文明创建，</w:t>
      </w:r>
      <w:r>
        <w:rPr>
          <w:rFonts w:hint="eastAsia" w:ascii="楷体" w:hAnsi="楷体" w:eastAsia="楷体" w:cs="楷体"/>
          <w:b w:val="0"/>
          <w:bCs w:val="0"/>
          <w:sz w:val="32"/>
          <w:szCs w:val="32"/>
          <w:lang w:val="en-US" w:eastAsia="zh-CN"/>
        </w:rPr>
        <w:t>校园内外</w:t>
      </w:r>
      <w:r>
        <w:rPr>
          <w:rFonts w:hint="eastAsia" w:ascii="楷体" w:hAnsi="楷体" w:eastAsia="楷体" w:cs="楷体"/>
          <w:b w:val="0"/>
          <w:bCs w:val="0"/>
          <w:sz w:val="32"/>
          <w:szCs w:val="32"/>
        </w:rPr>
        <w:t>和谐氛围</w:t>
      </w:r>
      <w:r>
        <w:rPr>
          <w:rFonts w:hint="eastAsia" w:ascii="楷体" w:hAnsi="楷体" w:eastAsia="楷体" w:cs="楷体"/>
          <w:b w:val="0"/>
          <w:bCs w:val="0"/>
          <w:sz w:val="32"/>
          <w:szCs w:val="32"/>
          <w:lang w:val="en-US" w:eastAsia="zh-CN"/>
        </w:rPr>
        <w:t>更加浓厚</w:t>
      </w:r>
    </w:p>
    <w:p w14:paraId="7860ED65">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坚持党建领航。</w:t>
      </w:r>
      <w:r>
        <w:rPr>
          <w:rFonts w:hint="eastAsia" w:ascii="仿宋" w:hAnsi="仿宋" w:eastAsia="仿宋" w:cs="仿宋"/>
          <w:color w:val="000000" w:themeColor="text1"/>
          <w:sz w:val="32"/>
          <w:szCs w:val="32"/>
          <w:lang w:val="en-US" w:eastAsia="zh-CN"/>
          <w14:textFill>
            <w14:solidFill>
              <w14:schemeClr w14:val="tx1"/>
            </w14:solidFill>
          </w14:textFill>
        </w:rPr>
        <w:t>以党总支部书记、园长、科室主任、班主任组成的文明创建工作小组，层层落实责任，坚持党建带团建、党建带工建、党建带群建等，点亮了幼儿园文明之光。</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抓好阵地建设。</w:t>
      </w:r>
      <w:r>
        <w:rPr>
          <w:rFonts w:hint="eastAsia" w:ascii="仿宋" w:hAnsi="仿宋" w:eastAsia="仿宋" w:cs="仿宋"/>
          <w:sz w:val="32"/>
          <w:szCs w:val="32"/>
          <w:lang w:val="en-US" w:eastAsia="zh-CN"/>
        </w:rPr>
        <w:t>幼儿园以“内部管理规范有序，内外环境美丽整洁”为目标，积极建设优美整洁、规范有序、文明和谐的园所环境，将新时代文明实践站、图书阅览室、职工文体活动室、党员活动室等有效运用起来，丰富了教职工的业余文化生活，陶冶了情操。2024年先后制作文明版面38块、条幅5条、宣传单100余份、宣传标语数十条。利用各类媒体平台发表正能量信息100余条、省市级报纸推文15条，活动视频发布在三门峡播报、教育时报、三门峡文旅时间、三门峡日报、崤函童媒、大河三门峡等视频号中，全方位、多角度展示幼儿园的文明成果，营造了浓厚的创建氛围。</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紧抓教育特色。</w:t>
      </w:r>
      <w:r>
        <w:rPr>
          <w:rFonts w:hint="eastAsia" w:ascii="仿宋" w:hAnsi="仿宋" w:eastAsia="仿宋" w:cs="仿宋"/>
          <w:sz w:val="32"/>
          <w:szCs w:val="32"/>
          <w:lang w:val="en-US" w:eastAsia="zh-CN"/>
        </w:rPr>
        <w:t>利用“我们的节日”、国旗下讲话、学雷锋志愿活动、小手拉大手社会实践活动等开展“扣好人生第一粒扣子”“新时代好少年”“传承红色基因”“劳动创造美”“未成年人保护网络宣传”等主题教育，为促进城市和谐发展贡献力量。</w:t>
      </w:r>
    </w:p>
    <w:p w14:paraId="438B808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方正大标宋简体" w:hAnsi="方正大标宋简体" w:eastAsia="方正大标宋简体" w:cs="方正大标宋简体"/>
          <w:color w:val="000000" w:themeColor="text1"/>
          <w:sz w:val="32"/>
          <w:szCs w:val="32"/>
          <w:lang w:val="en-US" w:eastAsia="zh-CN"/>
          <w14:textFill>
            <w14:solidFill>
              <w14:schemeClr w14:val="tx1"/>
            </w14:solidFill>
          </w14:textFill>
        </w:rPr>
      </w:pPr>
      <w:r>
        <w:rPr>
          <w:rFonts w:hint="eastAsia" w:ascii="仿宋" w:hAnsi="仿宋" w:eastAsia="仿宋" w:cs="仿宋"/>
          <w:kern w:val="0"/>
          <w:sz w:val="32"/>
          <w:szCs w:val="32"/>
          <w:lang w:val="en-US" w:eastAsia="zh-CN" w:bidi="ar"/>
        </w:rPr>
        <w:t>目前，三门峡市第二实验幼儿园志愿者服务队注册志愿者137名，大家秉承</w:t>
      </w:r>
      <w:r>
        <w:rPr>
          <w:rFonts w:hint="eastAsia" w:ascii="仿宋" w:hAnsi="仿宋" w:eastAsia="仿宋" w:cs="仿宋"/>
          <w:b w:val="0"/>
          <w:bCs w:val="0"/>
          <w:kern w:val="0"/>
          <w:sz w:val="32"/>
          <w:szCs w:val="32"/>
          <w:lang w:val="en-US" w:eastAsia="zh-CN" w:bidi="ar"/>
        </w:rPr>
        <w:t xml:space="preserve">以服务社会发展进步、服务居民群众需求、服务少年儿童成长为宗旨，大力弘扬“奉献、友爱、互助、进步”的志愿精神，广泛开展幼教知识普及、法律法规宣传、绿色生态环保、文明行为劝导，以及孝老爱亲、扶弱助残等一系列志愿服务活动，得到群众的充分肯定和广泛好评。 </w:t>
      </w:r>
    </w:p>
    <w:p w14:paraId="6301A4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二、2025年工作计划</w:t>
      </w:r>
    </w:p>
    <w:p w14:paraId="442D5D9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2025年，三门峡市第二实验幼儿园将在《中华人民共和国学前教育法》的指导下，持续加强教师队伍建设，强化师德师风，深化教育改革，立德树人，家园协同育人，让优质的教育资源惠及更多的儿童，为办好人民满意的学前教育贡献智慧和力量。</w:t>
      </w:r>
    </w:p>
    <w:p w14:paraId="564EA8F8">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（一）坚持以习近平新时代中国特色社会主义思想为指导，深入贯彻落实习近平总书记在全国教育大会上的重要讲话精神，以党的创新理论指导教育实践。</w:t>
      </w:r>
    </w:p>
    <w:p w14:paraId="6C646BE7">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（二）进一步落实党的建设任务，促进“党建+业务”融合。一是</w:t>
      </w:r>
      <w:r>
        <w:rPr>
          <w:rFonts w:hint="eastAsia" w:ascii="仿宋" w:hAnsi="仿宋" w:eastAsia="仿宋" w:cs="仿宋"/>
          <w:b w:val="0"/>
          <w:bCs w:val="0"/>
          <w:kern w:val="0"/>
          <w:sz w:val="32"/>
          <w:szCs w:val="32"/>
          <w:lang w:val="en-US" w:eastAsia="zh-CN" w:bidi="ar"/>
        </w:rPr>
        <w:t>强化政治理论学习，筑牢理想信念基础。</w:t>
      </w:r>
      <w:r>
        <w:rPr>
          <w:rFonts w:hint="eastAsia" w:ascii="仿宋" w:hAnsi="仿宋" w:eastAsia="仿宋" w:cs="仿宋"/>
          <w:b/>
          <w:bCs/>
          <w:kern w:val="0"/>
          <w:sz w:val="32"/>
          <w:szCs w:val="32"/>
          <w:lang w:val="en-US" w:eastAsia="zh-CN" w:bidi="ar"/>
        </w:rPr>
        <w:t>二是</w:t>
      </w:r>
      <w:r>
        <w:rPr>
          <w:rFonts w:hint="eastAsia" w:ascii="仿宋" w:hAnsi="仿宋" w:eastAsia="仿宋" w:cs="仿宋"/>
          <w:b w:val="0"/>
          <w:bCs w:val="0"/>
          <w:kern w:val="0"/>
          <w:sz w:val="32"/>
          <w:szCs w:val="32"/>
          <w:lang w:val="en-US" w:eastAsia="zh-CN" w:bidi="ar"/>
        </w:rPr>
        <w:t>创新开展主题党日活动，促进幼儿园党建全面提升。</w:t>
      </w:r>
      <w:r>
        <w:rPr>
          <w:rFonts w:hint="eastAsia" w:ascii="仿宋" w:hAnsi="仿宋" w:eastAsia="仿宋" w:cs="仿宋"/>
          <w:b/>
          <w:bCs/>
          <w:kern w:val="0"/>
          <w:sz w:val="32"/>
          <w:szCs w:val="32"/>
          <w:lang w:val="en-US" w:eastAsia="zh-CN" w:bidi="ar"/>
        </w:rPr>
        <w:t>三是</w:t>
      </w:r>
      <w:r>
        <w:rPr>
          <w:rFonts w:hint="eastAsia" w:ascii="仿宋" w:hAnsi="仿宋" w:eastAsia="仿宋" w:cs="仿宋"/>
          <w:b w:val="0"/>
          <w:bCs w:val="0"/>
          <w:kern w:val="0"/>
          <w:sz w:val="32"/>
          <w:szCs w:val="32"/>
          <w:lang w:val="en-US" w:eastAsia="zh-CN" w:bidi="ar"/>
        </w:rPr>
        <w:t>增强主体责任意识，切实落实工作职责。</w:t>
      </w:r>
      <w:r>
        <w:rPr>
          <w:rFonts w:hint="eastAsia" w:ascii="仿宋" w:hAnsi="仿宋" w:eastAsia="仿宋" w:cs="仿宋"/>
          <w:b/>
          <w:bCs/>
          <w:kern w:val="0"/>
          <w:sz w:val="32"/>
          <w:szCs w:val="32"/>
          <w:lang w:val="en-US" w:eastAsia="zh-CN" w:bidi="ar"/>
        </w:rPr>
        <w:t>四是</w:t>
      </w:r>
      <w:r>
        <w:rPr>
          <w:rFonts w:hint="eastAsia" w:ascii="仿宋" w:hAnsi="仿宋" w:eastAsia="仿宋" w:cs="仿宋"/>
          <w:b w:val="0"/>
          <w:bCs w:val="0"/>
          <w:kern w:val="0"/>
          <w:sz w:val="32"/>
          <w:szCs w:val="32"/>
          <w:lang w:val="en-US" w:eastAsia="zh-CN" w:bidi="ar"/>
        </w:rPr>
        <w:t>抓实基层党组织建设，积极争创“五强”党支部。</w:t>
      </w:r>
    </w:p>
    <w:p w14:paraId="5DD23F5D">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（三）严格执行《中华人民共和国学前教育法》相关规定，依法管理、依法施教。一是</w:t>
      </w:r>
      <w:r>
        <w:rPr>
          <w:rFonts w:hint="eastAsia" w:ascii="仿宋" w:hAnsi="仿宋" w:eastAsia="仿宋" w:cs="仿宋"/>
          <w:b w:val="0"/>
          <w:bCs w:val="0"/>
          <w:kern w:val="0"/>
          <w:sz w:val="32"/>
          <w:szCs w:val="32"/>
          <w:lang w:val="en-US" w:eastAsia="zh-CN" w:bidi="ar"/>
        </w:rPr>
        <w:t>全面学习宣传《学前教育法》，树立法治教育思想。</w:t>
      </w:r>
      <w:r>
        <w:rPr>
          <w:rFonts w:hint="eastAsia" w:ascii="仿宋" w:hAnsi="仿宋" w:eastAsia="仿宋" w:cs="仿宋"/>
          <w:b/>
          <w:bCs/>
          <w:kern w:val="0"/>
          <w:sz w:val="32"/>
          <w:szCs w:val="32"/>
          <w:lang w:val="en-US" w:eastAsia="zh-CN" w:bidi="ar"/>
        </w:rPr>
        <w:t>二是</w:t>
      </w:r>
      <w:r>
        <w:rPr>
          <w:rFonts w:hint="eastAsia" w:ascii="仿宋" w:hAnsi="仿宋" w:eastAsia="仿宋" w:cs="仿宋"/>
          <w:b w:val="0"/>
          <w:bCs w:val="0"/>
          <w:kern w:val="0"/>
          <w:sz w:val="32"/>
          <w:szCs w:val="32"/>
          <w:lang w:val="en-US" w:eastAsia="zh-CN" w:bidi="ar"/>
        </w:rPr>
        <w:t>进一步学习贯彻《幼儿园工作规程》《幼儿园教育指导纲要》《3-6岁儿童学习与发展指南》，更新教育观念，探索教育新方法，推进保教质量评估指南落实落细。</w:t>
      </w:r>
    </w:p>
    <w:p w14:paraId="15FB591A">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（四）充分发挥领航园的示范带动作用，进一步扩大优质教育资源的辐射面。</w:t>
      </w:r>
      <w:r>
        <w:rPr>
          <w:rFonts w:hint="eastAsia" w:ascii="仿宋" w:hAnsi="仿宋" w:eastAsia="仿宋" w:cs="仿宋"/>
          <w:b w:val="0"/>
          <w:bCs w:val="0"/>
          <w:kern w:val="0"/>
          <w:sz w:val="32"/>
          <w:szCs w:val="32"/>
          <w:lang w:val="en-US" w:eastAsia="zh-CN" w:bidi="ar"/>
        </w:rPr>
        <w:t>以领航园名师工作室为引领，搭建交流共享平台，发挥名师在班级管理、教学改革、教育科研、园本研修等方面的示范引领作用。</w:t>
      </w:r>
    </w:p>
    <w:p w14:paraId="64991FBC">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（五）继续推进“阅·动”文化品牌建设。</w:t>
      </w:r>
      <w:r>
        <w:rPr>
          <w:rFonts w:hint="eastAsia" w:ascii="仿宋" w:hAnsi="仿宋" w:eastAsia="仿宋" w:cs="仿宋"/>
          <w:b w:val="0"/>
          <w:bCs w:val="0"/>
          <w:kern w:val="0"/>
          <w:sz w:val="32"/>
          <w:szCs w:val="32"/>
          <w:lang w:val="en-US" w:eastAsia="zh-CN" w:bidi="ar"/>
        </w:rPr>
        <w:t xml:space="preserve">聚焦幼儿早期阅读和运动游戏，举办各类文化节、主题月等活动，让幼儿、老师、家长都能成为阅读和运动的受益者，形成“阅·动”大格局，主动探索教育创新之路，提升学前教育质量。   </w:t>
      </w:r>
    </w:p>
    <w:p w14:paraId="03811AC6">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（六）深入推进劳动教育实践活动，逐步提升作为河南省食育试点园的影响力，打造豫西幼儿园食育教育新样态。一是</w:t>
      </w:r>
      <w:r>
        <w:rPr>
          <w:rFonts w:hint="eastAsia" w:ascii="仿宋" w:hAnsi="仿宋" w:eastAsia="仿宋" w:cs="仿宋"/>
          <w:b w:val="0"/>
          <w:bCs w:val="0"/>
          <w:kern w:val="0"/>
          <w:sz w:val="32"/>
          <w:szCs w:val="32"/>
          <w:lang w:val="en-US" w:eastAsia="zh-CN" w:bidi="ar"/>
        </w:rPr>
        <w:t>强化协作交流，着力开展食育课题的专项研究，持续挖掘食育背后的精彩故事。</w:t>
      </w:r>
      <w:r>
        <w:rPr>
          <w:rFonts w:hint="eastAsia" w:ascii="仿宋" w:hAnsi="仿宋" w:eastAsia="仿宋" w:cs="仿宋"/>
          <w:b/>
          <w:bCs/>
          <w:kern w:val="0"/>
          <w:sz w:val="32"/>
          <w:szCs w:val="32"/>
          <w:lang w:val="en-US" w:eastAsia="zh-CN" w:bidi="ar"/>
        </w:rPr>
        <w:t>二是</w:t>
      </w:r>
      <w:r>
        <w:rPr>
          <w:rFonts w:hint="eastAsia" w:ascii="仿宋" w:hAnsi="仿宋" w:eastAsia="仿宋" w:cs="仿宋"/>
          <w:b w:val="0"/>
          <w:bCs w:val="0"/>
          <w:kern w:val="0"/>
          <w:sz w:val="32"/>
          <w:szCs w:val="32"/>
          <w:lang w:val="en-US" w:eastAsia="zh-CN" w:bidi="ar"/>
        </w:rPr>
        <w:t>坚持健康教育，大力开展食育理念普及活动，鼓励家庭、幼儿园、社会共同参与，让孩子们有机会亲身参与躬耕劳作，感受春生夏长、秋收冬藏的四季变换，体验食物从田间地头到餐桌的奇妙旅程，培养“把好入口，吃出健康”的生活习惯和传承优秀的中华饮食文化。</w:t>
      </w:r>
      <w:r>
        <w:rPr>
          <w:rFonts w:hint="eastAsia" w:ascii="仿宋" w:hAnsi="仿宋" w:eastAsia="仿宋" w:cs="仿宋"/>
          <w:b/>
          <w:bCs/>
          <w:kern w:val="0"/>
          <w:sz w:val="32"/>
          <w:szCs w:val="32"/>
          <w:lang w:val="en-US" w:eastAsia="zh-CN" w:bidi="ar"/>
        </w:rPr>
        <w:t>三是</w:t>
      </w:r>
      <w:r>
        <w:rPr>
          <w:rFonts w:hint="eastAsia" w:ascii="仿宋" w:hAnsi="仿宋" w:eastAsia="仿宋" w:cs="仿宋"/>
          <w:b w:val="0"/>
          <w:bCs w:val="0"/>
          <w:kern w:val="0"/>
          <w:sz w:val="32"/>
          <w:szCs w:val="32"/>
          <w:lang w:val="en-US" w:eastAsia="zh-CN" w:bidi="ar"/>
        </w:rPr>
        <w:t>竭力构建具有培德、启智、健体、润美、促劳的食育课程体系，建立完善以生活教育为主、主题活动助推、工坊操作、作物种植、亲子互动等相得益彰的食育实施路径，传授食物营养、合理膳食、食品安全知识，帮助幼儿提升健康水平。</w:t>
      </w:r>
    </w:p>
    <w:p w14:paraId="30B05054">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（七）加大对教师的培训力度。一是</w:t>
      </w:r>
      <w:r>
        <w:rPr>
          <w:rFonts w:hint="eastAsia" w:ascii="仿宋" w:hAnsi="仿宋" w:eastAsia="仿宋" w:cs="仿宋"/>
          <w:b w:val="0"/>
          <w:bCs w:val="0"/>
          <w:kern w:val="0"/>
          <w:sz w:val="32"/>
          <w:szCs w:val="32"/>
          <w:lang w:val="en-US" w:eastAsia="zh-CN" w:bidi="ar"/>
        </w:rPr>
        <w:t>明确教师的成长目标，为教师提供个性化的职业发展规划指导，帮助教师实现专业化成长。</w:t>
      </w:r>
      <w:r>
        <w:rPr>
          <w:rFonts w:hint="eastAsia" w:ascii="仿宋" w:hAnsi="仿宋" w:eastAsia="仿宋" w:cs="仿宋"/>
          <w:b/>
          <w:bCs/>
          <w:kern w:val="0"/>
          <w:sz w:val="32"/>
          <w:szCs w:val="32"/>
          <w:lang w:val="en-US" w:eastAsia="zh-CN" w:bidi="ar"/>
        </w:rPr>
        <w:t>二是</w:t>
      </w:r>
      <w:r>
        <w:rPr>
          <w:rFonts w:hint="eastAsia" w:ascii="仿宋" w:hAnsi="仿宋" w:eastAsia="仿宋" w:cs="仿宋"/>
          <w:b w:val="0"/>
          <w:bCs w:val="0"/>
          <w:kern w:val="0"/>
          <w:sz w:val="32"/>
          <w:szCs w:val="32"/>
          <w:lang w:val="en-US" w:eastAsia="zh-CN" w:bidi="ar"/>
        </w:rPr>
        <w:t>持续组织教师走出去参加学习、培训，不断获取新知识，分享好经验。</w:t>
      </w:r>
      <w:r>
        <w:rPr>
          <w:rFonts w:hint="eastAsia" w:ascii="仿宋" w:hAnsi="仿宋" w:eastAsia="仿宋" w:cs="仿宋"/>
          <w:b/>
          <w:bCs/>
          <w:kern w:val="0"/>
          <w:sz w:val="32"/>
          <w:szCs w:val="32"/>
          <w:lang w:val="en-US" w:eastAsia="zh-CN" w:bidi="ar"/>
        </w:rPr>
        <w:t>三是</w:t>
      </w:r>
      <w:r>
        <w:rPr>
          <w:rFonts w:hint="eastAsia" w:ascii="仿宋" w:hAnsi="仿宋" w:eastAsia="仿宋" w:cs="仿宋"/>
          <w:b w:val="0"/>
          <w:bCs w:val="0"/>
          <w:kern w:val="0"/>
          <w:sz w:val="32"/>
          <w:szCs w:val="32"/>
          <w:lang w:val="en-US" w:eastAsia="zh-CN" w:bidi="ar"/>
        </w:rPr>
        <w:t>开展实践教学研究活动，通过尝试-反思-调整，积累宝贵经验，提升保教能力。</w:t>
      </w:r>
      <w:r>
        <w:rPr>
          <w:rFonts w:hint="eastAsia" w:ascii="仿宋" w:hAnsi="仿宋" w:eastAsia="仿宋" w:cs="仿宋"/>
          <w:b/>
          <w:bCs/>
          <w:kern w:val="0"/>
          <w:sz w:val="32"/>
          <w:szCs w:val="32"/>
          <w:lang w:val="en-US" w:eastAsia="zh-CN" w:bidi="ar"/>
        </w:rPr>
        <w:t>四是</w:t>
      </w:r>
      <w:r>
        <w:rPr>
          <w:rFonts w:hint="eastAsia" w:ascii="仿宋" w:hAnsi="仿宋" w:eastAsia="仿宋" w:cs="仿宋"/>
          <w:b w:val="0"/>
          <w:bCs w:val="0"/>
          <w:kern w:val="0"/>
          <w:sz w:val="32"/>
          <w:szCs w:val="32"/>
          <w:lang w:val="en-US" w:eastAsia="zh-CN" w:bidi="ar"/>
        </w:rPr>
        <w:t>鼓励教师苦练新技能，培养“全面+特长”的教师。</w:t>
      </w:r>
      <w:r>
        <w:rPr>
          <w:rFonts w:hint="eastAsia" w:ascii="仿宋" w:hAnsi="仿宋" w:eastAsia="仿宋" w:cs="仿宋"/>
          <w:b/>
          <w:bCs/>
          <w:kern w:val="0"/>
          <w:sz w:val="32"/>
          <w:szCs w:val="32"/>
          <w:lang w:val="en-US" w:eastAsia="zh-CN" w:bidi="ar"/>
        </w:rPr>
        <w:t>五是</w:t>
      </w:r>
      <w:r>
        <w:rPr>
          <w:rFonts w:hint="eastAsia" w:ascii="仿宋" w:hAnsi="仿宋" w:eastAsia="仿宋" w:cs="仿宋"/>
          <w:b w:val="0"/>
          <w:bCs w:val="0"/>
          <w:kern w:val="0"/>
          <w:sz w:val="32"/>
          <w:szCs w:val="32"/>
          <w:lang w:val="en-US" w:eastAsia="zh-CN" w:bidi="ar"/>
        </w:rPr>
        <w:t>强化师德师风建设，全面开展职业道德培训，树立以德育人思想。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汉仪劲楷简">
    <w:panose1 w:val="00020600040101010101"/>
    <w:charset w:val="86"/>
    <w:family w:val="auto"/>
    <w:pitch w:val="default"/>
    <w:sig w:usb0="A00002BF" w:usb1="18EF7CFA" w:usb2="00000016" w:usb3="00000000" w:csb0="00040000" w:csb1="00000000"/>
  </w:font>
  <w:font w:name="幼圆">
    <w:panose1 w:val="0201050906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C27DA"/>
    <w:rsid w:val="024440C6"/>
    <w:rsid w:val="05ED20E0"/>
    <w:rsid w:val="07151093"/>
    <w:rsid w:val="07241C47"/>
    <w:rsid w:val="07961DF7"/>
    <w:rsid w:val="08966904"/>
    <w:rsid w:val="09C84ED3"/>
    <w:rsid w:val="0BA25113"/>
    <w:rsid w:val="0D6C48CA"/>
    <w:rsid w:val="0D876BC4"/>
    <w:rsid w:val="0E372937"/>
    <w:rsid w:val="10241031"/>
    <w:rsid w:val="125D3B37"/>
    <w:rsid w:val="126D4B79"/>
    <w:rsid w:val="1290727C"/>
    <w:rsid w:val="16111CBF"/>
    <w:rsid w:val="1CED5B39"/>
    <w:rsid w:val="22E82E1F"/>
    <w:rsid w:val="24395BAF"/>
    <w:rsid w:val="27E44C00"/>
    <w:rsid w:val="27F9283C"/>
    <w:rsid w:val="286D43F4"/>
    <w:rsid w:val="2C3E56B4"/>
    <w:rsid w:val="30C10112"/>
    <w:rsid w:val="3A6C1E42"/>
    <w:rsid w:val="3DEB1C86"/>
    <w:rsid w:val="3F403844"/>
    <w:rsid w:val="404455A8"/>
    <w:rsid w:val="420C1409"/>
    <w:rsid w:val="43BD75E7"/>
    <w:rsid w:val="4A7E585D"/>
    <w:rsid w:val="4D7B21B8"/>
    <w:rsid w:val="532743BE"/>
    <w:rsid w:val="566E5D97"/>
    <w:rsid w:val="571014D4"/>
    <w:rsid w:val="5A9F29C3"/>
    <w:rsid w:val="5C1A0589"/>
    <w:rsid w:val="5D6F2B20"/>
    <w:rsid w:val="5E1174E6"/>
    <w:rsid w:val="5E2F0501"/>
    <w:rsid w:val="63964E2C"/>
    <w:rsid w:val="66525FAF"/>
    <w:rsid w:val="67957E65"/>
    <w:rsid w:val="684E6093"/>
    <w:rsid w:val="6DC42A14"/>
    <w:rsid w:val="709C362F"/>
    <w:rsid w:val="722717C4"/>
    <w:rsid w:val="72ED793E"/>
    <w:rsid w:val="744E6A22"/>
    <w:rsid w:val="76852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4198</Words>
  <Characters>4292</Characters>
  <Lines>0</Lines>
  <Paragraphs>0</Paragraphs>
  <TotalTime>39</TotalTime>
  <ScaleCrop>false</ScaleCrop>
  <LinksUpToDate>false</LinksUpToDate>
  <CharactersWithSpaces>4296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cp:lastPrinted>2024-12-12T07:23:00Z</cp:lastPrinted>
  <dcterms:modified xsi:type="dcterms:W3CDTF">2024-12-12T08:13:11Z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8271DCD1FC6C49D59C6B5459D647690A_12</vt:lpwstr>
  </property>
</Properties>
</file>