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三门峡市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2020年省级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名师、骨干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教师培育对象候选人汇总表</w:t>
      </w:r>
    </w:p>
    <w:p>
      <w:pPr>
        <w:snapToGrid w:val="0"/>
        <w:jc w:val="left"/>
        <w:rPr>
          <w:rFonts w:hint="eastAsia" w:ascii="楷体_GB2312" w:hAnsi="宋体" w:eastAsia="楷体_GB2312"/>
          <w:color w:val="000000"/>
          <w:sz w:val="10"/>
          <w:szCs w:val="10"/>
        </w:rPr>
      </w:pPr>
    </w:p>
    <w:p>
      <w:pPr>
        <w:snapToGrid w:val="0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市县教育局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（公章）：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填表人：             电话：</w:t>
      </w:r>
    </w:p>
    <w:tbl>
      <w:tblPr>
        <w:tblStyle w:val="4"/>
        <w:tblpPr w:leftFromText="180" w:rightFromText="180" w:vertAnchor="text" w:horzAnchor="page" w:tblpXSpec="center" w:tblpY="302"/>
        <w:tblOverlap w:val="never"/>
        <w:tblW w:w="12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815"/>
        <w:gridCol w:w="787"/>
        <w:gridCol w:w="700"/>
        <w:gridCol w:w="640"/>
        <w:gridCol w:w="670"/>
        <w:gridCol w:w="660"/>
        <w:gridCol w:w="1146"/>
        <w:gridCol w:w="1807"/>
        <w:gridCol w:w="1130"/>
        <w:gridCol w:w="1293"/>
        <w:gridCol w:w="870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  <w:t>姓名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  <w:t>性别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  <w:t>身份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  <w:t>证号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  <w:t>学段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  <w:t>学科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  <w:t>学历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  <w:t>职称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  <w:t>手机号码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  <w:t>单位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  <w:t>获市级名师时间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  <w:t>获市级骨干教师时间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  <w:lang w:eastAsia="zh-CN"/>
              </w:rPr>
              <w:t>申报项目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  <w:lang w:eastAsia="zh-CN"/>
              </w:rPr>
              <w:t>申报类型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  <w:lang w:eastAsia="zh-CN"/>
              </w:rPr>
              <w:t>中原名师工作室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  <w:lang w:eastAsia="zh-CN"/>
              </w:rPr>
              <w:t>（名师）骨干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  <w:lang w:eastAsia="zh-CN"/>
              </w:rPr>
              <w:t>高中骨干专项培训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  <w:lang w:eastAsia="zh-CN"/>
              </w:rPr>
              <w:t>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napToGrid w:val="0"/>
        <w:jc w:val="both"/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napToGrid w:val="0"/>
        <w:jc w:val="both"/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napToGrid w:val="0"/>
        <w:jc w:val="both"/>
        <w:rPr>
          <w:rFonts w:hint="default" w:ascii="方正小标宋简体" w:hAnsi="Times New Roman" w:eastAsia="方正小标宋简体" w:cs="仿宋_GB2312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napToGrid w:val="0"/>
        <w:jc w:val="both"/>
        <w:rPr>
          <w:rFonts w:hint="default" w:ascii="方正小标宋简体" w:hAnsi="Times New Roman" w:eastAsia="方正小标宋简体" w:cs="仿宋_GB2312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napToGrid w:val="0"/>
        <w:jc w:val="both"/>
        <w:rPr>
          <w:rFonts w:hint="default" w:ascii="方正小标宋简体" w:hAnsi="Times New Roman" w:eastAsia="方正小标宋简体" w:cs="仿宋_GB2312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napToGrid w:val="0"/>
        <w:jc w:val="both"/>
        <w:rPr>
          <w:rFonts w:hint="default" w:ascii="方正小标宋简体" w:hAnsi="Times New Roman" w:eastAsia="方正小标宋简体" w:cs="仿宋_GB2312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napToGrid w:val="0"/>
        <w:jc w:val="both"/>
        <w:rPr>
          <w:rFonts w:hint="default" w:ascii="方正小标宋简体" w:hAnsi="Times New Roman" w:eastAsia="方正小标宋简体" w:cs="仿宋_GB2312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napToGrid w:val="0"/>
        <w:ind w:firstLine="720" w:firstLineChars="300"/>
        <w:jc w:val="both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说明：1.报送资料5-10项为优先遴选条件。</w:t>
      </w:r>
    </w:p>
    <w:p>
      <w:pPr>
        <w:numPr>
          <w:ilvl w:val="0"/>
          <w:numId w:val="0"/>
        </w:numPr>
        <w:snapToGrid w:val="0"/>
        <w:ind w:firstLine="1440" w:firstLineChars="6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bidi="ar"/>
        </w:rPr>
        <w:t>请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eastAsia="zh-CN" w:bidi="ar"/>
        </w:rPr>
        <w:t>务必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bidi="ar"/>
        </w:rPr>
        <w:t>使用EXCEL电子表格填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eastAsia="zh-CN" w:bidi="ar"/>
        </w:rPr>
        <w:t>报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。</w:t>
      </w:r>
    </w:p>
    <w:p>
      <w:pPr>
        <w:jc w:val="center"/>
        <w:rPr>
          <w:rFonts w:hint="eastAsia" w:ascii="仿宋_GB2312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三门峡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省</w:t>
      </w:r>
      <w:r>
        <w:rPr>
          <w:rFonts w:hint="eastAsia" w:ascii="方正小标宋简体" w:eastAsia="方正小标宋简体"/>
          <w:sz w:val="36"/>
          <w:szCs w:val="36"/>
        </w:rPr>
        <w:t>级名师（骨干）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、高中骨干</w:t>
      </w:r>
      <w:r>
        <w:rPr>
          <w:rFonts w:hint="eastAsia" w:ascii="方正小标宋简体" w:eastAsia="方正小标宋简体"/>
          <w:sz w:val="36"/>
          <w:szCs w:val="36"/>
        </w:rPr>
        <w:t>教师培训对象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简体" w:eastAsia="方正小标宋简体"/>
          <w:sz w:val="36"/>
          <w:szCs w:val="36"/>
        </w:rPr>
        <w:t>推荐表</w:t>
      </w:r>
    </w:p>
    <w:tbl>
      <w:tblPr>
        <w:tblStyle w:val="4"/>
        <w:tblW w:w="87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1"/>
        <w:gridCol w:w="1018"/>
        <w:gridCol w:w="1537"/>
        <w:gridCol w:w="1406"/>
        <w:gridCol w:w="1277"/>
        <w:gridCol w:w="941"/>
        <w:gridCol w:w="13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照</w:t>
            </w:r>
          </w:p>
          <w:p>
            <w:pPr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教师个人信息网上统计编号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现有学历及毕业学校、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参加教育工作时间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任教学段及学科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行政职务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专业技术职务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6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本人从事中小学教育工作获奖情况</w:t>
            </w:r>
          </w:p>
        </w:tc>
        <w:tc>
          <w:tcPr>
            <w:tcW w:w="7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32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3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评价、推荐意见</w:t>
            </w:r>
          </w:p>
        </w:tc>
        <w:tc>
          <w:tcPr>
            <w:tcW w:w="7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（主要从师德、业务素质、教学能力与效果、教学业绩等方面进行评价，不少于200字）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学校（盖章）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年  月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3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县级教育行政部门评价及推荐意见</w:t>
            </w:r>
          </w:p>
        </w:tc>
        <w:tc>
          <w:tcPr>
            <w:tcW w:w="7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盖章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3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市级教育行政部门意见</w:t>
            </w:r>
          </w:p>
        </w:tc>
        <w:tc>
          <w:tcPr>
            <w:tcW w:w="75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盖章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年  月  日</w:t>
            </w:r>
          </w:p>
        </w:tc>
      </w:tr>
    </w:tbl>
    <w:p>
      <w:pPr>
        <w:rPr>
          <w:rFonts w:hint="default" w:ascii="sans-serif" w:hAnsi="sans-serif" w:eastAsia="宋体" w:cs="sans-serif"/>
          <w:i w:val="0"/>
          <w:caps w:val="0"/>
          <w:spacing w:val="0"/>
          <w:sz w:val="39"/>
          <w:szCs w:val="39"/>
          <w:shd w:val="clear" w:fill="FFFFFF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C3C5B"/>
    <w:rsid w:val="07697D9B"/>
    <w:rsid w:val="0B5F0D75"/>
    <w:rsid w:val="1168285C"/>
    <w:rsid w:val="124A4AE5"/>
    <w:rsid w:val="13EC29AB"/>
    <w:rsid w:val="17101F35"/>
    <w:rsid w:val="20682662"/>
    <w:rsid w:val="252810B2"/>
    <w:rsid w:val="32445B96"/>
    <w:rsid w:val="365C3C5B"/>
    <w:rsid w:val="3DAB22C7"/>
    <w:rsid w:val="4F1D1E26"/>
    <w:rsid w:val="544A7225"/>
    <w:rsid w:val="5A1101DB"/>
    <w:rsid w:val="5FDC7E7E"/>
    <w:rsid w:val="64EE4F2A"/>
    <w:rsid w:val="65AE09D0"/>
    <w:rsid w:val="695D2B88"/>
    <w:rsid w:val="72DE7715"/>
    <w:rsid w:val="74A1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2020-10-22T01:44:00Z</dcterms:created>
  <dc:creator>窦微月</dc:creator>
  <cp:lastModifiedBy>Administrator</cp:lastModifiedBy>
  <dcterms:modified xsi:type="dcterms:W3CDTF">2020-10-27T08:17:49Z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